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FA" w:rsidRPr="00BE6EFA" w:rsidRDefault="00BE6EFA" w:rsidP="00BE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E6EF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E6EFA" w:rsidRPr="00BE6EFA" w:rsidRDefault="00BE6EFA" w:rsidP="00BE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EF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E6EFA" w:rsidRPr="00BE6EFA" w:rsidRDefault="00BE6EFA" w:rsidP="00BE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EF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6EFA">
        <w:rPr>
          <w:rFonts w:ascii="Times New Roman" w:hAnsi="Times New Roman" w:cs="Times New Roman"/>
          <w:b/>
          <w:sz w:val="24"/>
          <w:szCs w:val="24"/>
        </w:rPr>
        <w:t>ПОКРОВСКИЙ СЕЛЬСОВЕТ</w:t>
      </w:r>
    </w:p>
    <w:p w:rsidR="00BE6EFA" w:rsidRPr="00BE6EFA" w:rsidRDefault="00BE6EFA" w:rsidP="00BE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EF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EFA">
        <w:rPr>
          <w:rFonts w:ascii="Times New Roman" w:hAnsi="Times New Roman" w:cs="Times New Roman"/>
          <w:b/>
          <w:sz w:val="24"/>
          <w:szCs w:val="24"/>
        </w:rPr>
        <w:t xml:space="preserve">  НОВОСЕРГИЕВСКОГО РАЙОНА</w:t>
      </w:r>
    </w:p>
    <w:p w:rsidR="00BE6EFA" w:rsidRPr="00BE6EFA" w:rsidRDefault="00BE6EFA" w:rsidP="00BE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E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6EFA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BE6EFA" w:rsidRDefault="00BE6EFA" w:rsidP="00022D94">
      <w:pPr>
        <w:jc w:val="center"/>
        <w:rPr>
          <w:rFonts w:ascii="Times New Roman" w:hAnsi="Times New Roman" w:cs="Times New Roman"/>
          <w:b/>
          <w:sz w:val="24"/>
        </w:rPr>
      </w:pPr>
    </w:p>
    <w:p w:rsidR="00022D94" w:rsidRPr="00026547" w:rsidRDefault="00BE6EFA" w:rsidP="00BE6E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022D94" w:rsidRPr="00026547">
        <w:rPr>
          <w:rFonts w:ascii="Times New Roman" w:hAnsi="Times New Roman" w:cs="Times New Roman"/>
          <w:b/>
          <w:sz w:val="24"/>
        </w:rPr>
        <w:t>РЕШЕНИЕ</w:t>
      </w:r>
    </w:p>
    <w:p w:rsidR="00BE6EFA" w:rsidRPr="00AF10AE" w:rsidRDefault="00BE6EFA" w:rsidP="00BE6E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86D58">
        <w:rPr>
          <w:rFonts w:ascii="Times New Roman" w:hAnsi="Times New Roman" w:cs="Times New Roman"/>
          <w:b/>
          <w:sz w:val="24"/>
          <w:szCs w:val="24"/>
        </w:rPr>
        <w:t>28.11.2017 г. № 33-5-р.С.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022D94" w:rsidRPr="00774620" w:rsidTr="00F518B1">
        <w:trPr>
          <w:trHeight w:val="2349"/>
        </w:trPr>
        <w:tc>
          <w:tcPr>
            <w:tcW w:w="5014" w:type="dxa"/>
          </w:tcPr>
          <w:p w:rsidR="00022D94" w:rsidRDefault="00022D94" w:rsidP="00F518B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>О в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 xml:space="preserve">несение изменений в Правила землепользования и застройки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Покровский  сельсовет</w:t>
            </w:r>
            <w:r w:rsidRPr="008751F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 xml:space="preserve"> Новосергиевского района Оренбургской области, утверждённые решением Совета депутатов </w:t>
            </w:r>
            <w:r w:rsidRPr="003F393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от 14.11.2013 г.  №  44/3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.</w:t>
            </w:r>
          </w:p>
          <w:p w:rsidR="00022D94" w:rsidRPr="00774620" w:rsidRDefault="00022D94" w:rsidP="00F518B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014" w:type="dxa"/>
          </w:tcPr>
          <w:p w:rsidR="00022D94" w:rsidRPr="00774620" w:rsidRDefault="00022D94" w:rsidP="00F518B1">
            <w:pPr>
              <w:ind w:firstLine="709"/>
              <w:jc w:val="both"/>
              <w:rPr>
                <w:b/>
              </w:rPr>
            </w:pPr>
          </w:p>
        </w:tc>
      </w:tr>
    </w:tbl>
    <w:p w:rsidR="00BE6EFA" w:rsidRPr="00026547" w:rsidRDefault="00BE6EFA" w:rsidP="00BE6EFA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26547">
        <w:rPr>
          <w:rFonts w:ascii="Times New Roman" w:hAnsi="Times New Roman" w:cs="Times New Roman"/>
          <w:sz w:val="24"/>
        </w:rPr>
        <w:t xml:space="preserve">В соответствии с </w:t>
      </w:r>
      <w:r w:rsidRPr="00026547">
        <w:rPr>
          <w:rFonts w:ascii="Times New Roman" w:hAnsi="Times New Roman" w:cs="Times New Roman"/>
          <w:sz w:val="24"/>
          <w:szCs w:val="28"/>
        </w:rPr>
        <w:t xml:space="preserve">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</w:t>
      </w:r>
      <w:r w:rsidRPr="00022D94">
        <w:rPr>
          <w:rFonts w:ascii="Times New Roman" w:hAnsi="Times New Roman" w:cs="Times New Roman"/>
          <w:sz w:val="24"/>
          <w:szCs w:val="28"/>
        </w:rPr>
        <w:t>Покровский</w:t>
      </w:r>
      <w:r w:rsidRPr="00F40587">
        <w:rPr>
          <w:rFonts w:ascii="Times New Roman" w:hAnsi="Times New Roman" w:cs="Times New Roman"/>
          <w:sz w:val="24"/>
          <w:szCs w:val="28"/>
        </w:rPr>
        <w:t xml:space="preserve">  сельсовет </w:t>
      </w:r>
      <w:r w:rsidRPr="00026547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 xml:space="preserve">51 </w:t>
      </w:r>
      <w:r w:rsidRPr="00026547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13.06.2017</w:t>
      </w:r>
      <w:r w:rsidRPr="00026547">
        <w:rPr>
          <w:rFonts w:ascii="Times New Roman" w:hAnsi="Times New Roman" w:cs="Times New Roman"/>
          <w:sz w:val="24"/>
          <w:szCs w:val="28"/>
        </w:rPr>
        <w:t xml:space="preserve"> г.  «</w:t>
      </w:r>
      <w:r w:rsidRPr="00AF10AE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внесения </w:t>
      </w:r>
      <w:r w:rsidRPr="00AF10AE">
        <w:rPr>
          <w:rFonts w:ascii="Times New Roman" w:hAnsi="Times New Roman" w:cs="Times New Roman"/>
          <w:sz w:val="24"/>
          <w:szCs w:val="24"/>
        </w:rPr>
        <w:t>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Pr="00AF10AE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Покровский сельсовет Новосергиевского района Оренбургской области</w:t>
      </w:r>
      <w:r w:rsidRPr="00026547">
        <w:rPr>
          <w:rFonts w:ascii="Times New Roman" w:hAnsi="Times New Roman" w:cs="Times New Roman"/>
          <w:sz w:val="24"/>
          <w:szCs w:val="28"/>
        </w:rPr>
        <w:t xml:space="preserve">», с учетом итогового протокола публичных слушаний от </w:t>
      </w:r>
      <w:r>
        <w:rPr>
          <w:rFonts w:ascii="Times New Roman" w:hAnsi="Times New Roman" w:cs="Times New Roman"/>
          <w:sz w:val="24"/>
          <w:szCs w:val="28"/>
        </w:rPr>
        <w:t>23.11.2017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6547">
        <w:rPr>
          <w:rFonts w:ascii="Times New Roman" w:hAnsi="Times New Roman" w:cs="Times New Roman"/>
          <w:sz w:val="24"/>
          <w:szCs w:val="28"/>
        </w:rPr>
        <w:t xml:space="preserve">по обсуждению проекта внесений изменений в Правила землепользования и застройки муниципального образования </w:t>
      </w:r>
      <w:r w:rsidRPr="00022D94">
        <w:rPr>
          <w:rFonts w:ascii="Times New Roman" w:hAnsi="Times New Roman" w:cs="Times New Roman"/>
          <w:sz w:val="24"/>
          <w:szCs w:val="28"/>
        </w:rPr>
        <w:t>Покровский</w:t>
      </w:r>
      <w:r w:rsidRPr="00F40587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02654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Новосергиевского</w:t>
      </w:r>
      <w:r w:rsidRPr="00026547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8"/>
        </w:rPr>
        <w:t>, руководствуя</w:t>
      </w:r>
      <w:r w:rsidRPr="00026547">
        <w:rPr>
          <w:rFonts w:ascii="Times New Roman" w:hAnsi="Times New Roman" w:cs="Times New Roman"/>
          <w:sz w:val="24"/>
          <w:szCs w:val="28"/>
        </w:rPr>
        <w:t xml:space="preserve">сь уставом муниципального образования </w:t>
      </w:r>
      <w:r w:rsidRPr="00022D94">
        <w:rPr>
          <w:rFonts w:ascii="Times New Roman" w:hAnsi="Times New Roman" w:cs="Times New Roman"/>
          <w:sz w:val="24"/>
          <w:szCs w:val="28"/>
        </w:rPr>
        <w:t>Покровский</w:t>
      </w:r>
      <w:r w:rsidRPr="00F40587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026547">
        <w:rPr>
          <w:rFonts w:ascii="Times New Roman" w:hAnsi="Times New Roman" w:cs="Times New Roman"/>
          <w:sz w:val="24"/>
          <w:szCs w:val="28"/>
        </w:rPr>
        <w:t xml:space="preserve">, </w:t>
      </w:r>
      <w:r w:rsidRPr="00026547">
        <w:rPr>
          <w:rFonts w:ascii="Times New Roman" w:hAnsi="Times New Roman" w:cs="Times New Roman"/>
          <w:sz w:val="24"/>
        </w:rPr>
        <w:t xml:space="preserve">Совет депутатов муниципального образования </w:t>
      </w:r>
      <w:r w:rsidRPr="00022D94">
        <w:rPr>
          <w:rFonts w:ascii="Times New Roman" w:hAnsi="Times New Roman" w:cs="Times New Roman"/>
          <w:sz w:val="24"/>
          <w:szCs w:val="28"/>
        </w:rPr>
        <w:t>Покровский</w:t>
      </w:r>
      <w:r w:rsidRPr="00F40587">
        <w:rPr>
          <w:rFonts w:ascii="Times New Roman" w:hAnsi="Times New Roman" w:cs="Times New Roman"/>
          <w:sz w:val="24"/>
          <w:szCs w:val="28"/>
        </w:rPr>
        <w:t xml:space="preserve">  сельсовет</w:t>
      </w:r>
      <w:r>
        <w:rPr>
          <w:rFonts w:ascii="Times New Roman" w:hAnsi="Times New Roman" w:cs="Times New Roman"/>
          <w:sz w:val="24"/>
          <w:szCs w:val="28"/>
        </w:rPr>
        <w:t xml:space="preserve"> Новосергиевского</w:t>
      </w:r>
      <w:r w:rsidRPr="00026547">
        <w:rPr>
          <w:rFonts w:ascii="Times New Roman" w:hAnsi="Times New Roman" w:cs="Times New Roman"/>
          <w:sz w:val="24"/>
          <w:szCs w:val="28"/>
        </w:rPr>
        <w:t xml:space="preserve"> района</w:t>
      </w:r>
      <w:r w:rsidRPr="00026547">
        <w:rPr>
          <w:rFonts w:ascii="Times New Roman" w:hAnsi="Times New Roman" w:cs="Times New Roman"/>
          <w:sz w:val="24"/>
        </w:rPr>
        <w:t xml:space="preserve"> Оренбургской области </w:t>
      </w:r>
      <w:r w:rsidRPr="00026547">
        <w:rPr>
          <w:rFonts w:ascii="Times New Roman" w:hAnsi="Times New Roman" w:cs="Times New Roman"/>
          <w:b/>
          <w:bCs/>
          <w:sz w:val="24"/>
        </w:rPr>
        <w:t>РЕШИЛ:</w:t>
      </w:r>
    </w:p>
    <w:p w:rsidR="00FA6E58" w:rsidRDefault="00022D94" w:rsidP="00022D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547">
        <w:rPr>
          <w:rFonts w:ascii="Times New Roman" w:hAnsi="Times New Roman" w:cs="Times New Roman"/>
          <w:b/>
          <w:sz w:val="24"/>
        </w:rPr>
        <w:t xml:space="preserve">1. Внести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Покровский сельсовет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Новосергиевского района Оренбургской области, утверждённые решением Совета депутатов </w:t>
      </w:r>
      <w:r w:rsidRPr="003F3933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от 14.11.2013 г.  №  44/3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. </w:t>
      </w:r>
      <w:r w:rsidRPr="00026547">
        <w:rPr>
          <w:rFonts w:ascii="Times New Roman" w:hAnsi="Times New Roman" w:cs="Times New Roman"/>
          <w:b/>
          <w:sz w:val="24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D60" w:rsidRPr="00022D94" w:rsidRDefault="00C92D60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22D94">
        <w:rPr>
          <w:rFonts w:ascii="Times New Roman" w:hAnsi="Times New Roman"/>
          <w:bCs/>
          <w:sz w:val="24"/>
          <w:szCs w:val="24"/>
        </w:rPr>
        <w:t>1</w:t>
      </w:r>
      <w:r w:rsidR="00022D94">
        <w:rPr>
          <w:rFonts w:ascii="Times New Roman" w:hAnsi="Times New Roman"/>
          <w:bCs/>
          <w:sz w:val="24"/>
          <w:szCs w:val="24"/>
        </w:rPr>
        <w:t>)</w:t>
      </w:r>
      <w:r w:rsidRPr="00022D94">
        <w:rPr>
          <w:rFonts w:ascii="Times New Roman" w:hAnsi="Times New Roman"/>
          <w:bCs/>
          <w:sz w:val="24"/>
          <w:szCs w:val="24"/>
        </w:rPr>
        <w:t xml:space="preserve"> В часть II, Статью 42 «Карта градостроительного зонирования», внести изменения согласно приложению 1</w:t>
      </w:r>
      <w:r w:rsidR="008751FA" w:rsidRPr="00022D94">
        <w:rPr>
          <w:rFonts w:ascii="Times New Roman" w:hAnsi="Times New Roman"/>
          <w:bCs/>
          <w:sz w:val="24"/>
          <w:szCs w:val="24"/>
        </w:rPr>
        <w:t xml:space="preserve"> (</w:t>
      </w:r>
      <w:r w:rsidR="00D65C56" w:rsidRPr="00022D94">
        <w:rPr>
          <w:rFonts w:ascii="Times New Roman" w:hAnsi="Times New Roman"/>
          <w:bCs/>
          <w:sz w:val="24"/>
          <w:szCs w:val="24"/>
        </w:rPr>
        <w:t>Карта градостроительного зонирования и зон с особыми условиями использования территории в границах муниципального образования</w:t>
      </w:r>
      <w:r w:rsidR="007F4BD0" w:rsidRPr="00022D94">
        <w:rPr>
          <w:rFonts w:ascii="Times New Roman" w:hAnsi="Times New Roman"/>
          <w:bCs/>
          <w:sz w:val="24"/>
          <w:szCs w:val="24"/>
        </w:rPr>
        <w:t>)</w:t>
      </w:r>
      <w:r w:rsidRPr="00022D94">
        <w:rPr>
          <w:rFonts w:ascii="Times New Roman" w:hAnsi="Times New Roman"/>
          <w:bCs/>
          <w:sz w:val="24"/>
          <w:szCs w:val="24"/>
        </w:rPr>
        <w:t>.</w:t>
      </w:r>
    </w:p>
    <w:p w:rsidR="00C92D60" w:rsidRPr="00022D94" w:rsidRDefault="00022D94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sz w:val="24"/>
          <w:szCs w:val="24"/>
        </w:rPr>
        <w:t xml:space="preserve">В пределах границ </w:t>
      </w:r>
      <w:r w:rsidR="008751FA" w:rsidRPr="00022D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F3933" w:rsidRPr="00022D94">
        <w:rPr>
          <w:rFonts w:ascii="Times New Roman" w:hAnsi="Times New Roman"/>
          <w:bCs/>
          <w:color w:val="111111"/>
          <w:sz w:val="24"/>
          <w:szCs w:val="28"/>
        </w:rPr>
        <w:t>Покровский</w:t>
      </w:r>
      <w:r w:rsidR="00BE1DA9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сельсовет</w:t>
      </w:r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Новосергиевского района Оренбургской области</w:t>
      </w:r>
      <w:r w:rsidR="00C92D60" w:rsidRPr="00022D94">
        <w:rPr>
          <w:rFonts w:ascii="Times New Roman" w:hAnsi="Times New Roman"/>
          <w:sz w:val="24"/>
          <w:szCs w:val="24"/>
        </w:rPr>
        <w:t xml:space="preserve"> </w:t>
      </w:r>
      <w:r w:rsidR="008751FA" w:rsidRPr="00022D94">
        <w:rPr>
          <w:rFonts w:ascii="Times New Roman" w:hAnsi="Times New Roman"/>
          <w:sz w:val="24"/>
          <w:szCs w:val="24"/>
        </w:rPr>
        <w:t>в</w:t>
      </w:r>
      <w:r w:rsidR="00C92D60" w:rsidRPr="00022D94">
        <w:rPr>
          <w:rFonts w:ascii="Times New Roman" w:hAnsi="Times New Roman"/>
          <w:sz w:val="24"/>
          <w:szCs w:val="24"/>
        </w:rPr>
        <w:t xml:space="preserve">ыделить территориальную зону с кодовым обозначением </w:t>
      </w:r>
      <w:r w:rsidR="003F3933" w:rsidRPr="00022D94">
        <w:rPr>
          <w:rFonts w:ascii="Times New Roman" w:hAnsi="Times New Roman"/>
          <w:sz w:val="24"/>
          <w:szCs w:val="24"/>
          <w:u w:val="single"/>
        </w:rPr>
        <w:t>СХ-3</w:t>
      </w:r>
      <w:r w:rsidR="00C92D60" w:rsidRPr="00022D94">
        <w:rPr>
          <w:rFonts w:ascii="Times New Roman" w:hAnsi="Times New Roman"/>
          <w:sz w:val="24"/>
          <w:szCs w:val="24"/>
        </w:rPr>
        <w:t xml:space="preserve"> – </w:t>
      </w:r>
      <w:r w:rsidR="008751FA" w:rsidRPr="00022D94">
        <w:rPr>
          <w:rFonts w:ascii="Times New Roman" w:hAnsi="Times New Roman"/>
          <w:sz w:val="24"/>
          <w:szCs w:val="24"/>
        </w:rPr>
        <w:t xml:space="preserve">Зона сельскохозяйственного </w:t>
      </w:r>
      <w:proofErr w:type="gramStart"/>
      <w:r w:rsidR="008751FA" w:rsidRPr="00022D94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8751FA" w:rsidRPr="00022D94">
        <w:rPr>
          <w:rFonts w:ascii="Times New Roman" w:hAnsi="Times New Roman"/>
          <w:sz w:val="24"/>
          <w:szCs w:val="24"/>
        </w:rPr>
        <w:t xml:space="preserve"> совмещенная с зоной недропользования</w:t>
      </w:r>
      <w:r w:rsidR="00C92D60" w:rsidRPr="00022D94">
        <w:rPr>
          <w:rFonts w:ascii="Times New Roman" w:hAnsi="Times New Roman"/>
          <w:sz w:val="24"/>
          <w:szCs w:val="24"/>
        </w:rPr>
        <w:t>.</w:t>
      </w:r>
      <w:r w:rsidR="00C92D60" w:rsidRPr="00022D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4E9D" w:rsidRDefault="00564E9D" w:rsidP="00564E9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B2DDB">
        <w:rPr>
          <w:rFonts w:ascii="Times New Roman" w:hAnsi="Times New Roman"/>
          <w:bCs/>
          <w:sz w:val="24"/>
          <w:szCs w:val="24"/>
        </w:rPr>
        <w:t xml:space="preserve">3) Для территориальной зоны </w:t>
      </w:r>
      <w:r w:rsidRPr="00DB2DDB">
        <w:rPr>
          <w:rFonts w:ascii="Times New Roman" w:hAnsi="Times New Roman"/>
          <w:sz w:val="24"/>
          <w:szCs w:val="24"/>
          <w:u w:val="single"/>
        </w:rPr>
        <w:t>СХ-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DB2DDB">
        <w:rPr>
          <w:rFonts w:ascii="Times New Roman" w:hAnsi="Times New Roman"/>
          <w:sz w:val="24"/>
          <w:szCs w:val="24"/>
        </w:rPr>
        <w:t xml:space="preserve">  (Зона сельскохозяйственного </w:t>
      </w:r>
      <w:proofErr w:type="gramStart"/>
      <w:r w:rsidRPr="00DB2DDB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B2DDB">
        <w:rPr>
          <w:rFonts w:ascii="Times New Roman" w:hAnsi="Times New Roman"/>
          <w:sz w:val="24"/>
          <w:szCs w:val="24"/>
        </w:rPr>
        <w:t xml:space="preserve"> совмещенная с зоной недропользования) установить виды разрешенного использования земельн</w:t>
      </w:r>
      <w:r>
        <w:rPr>
          <w:rFonts w:ascii="Times New Roman" w:hAnsi="Times New Roman"/>
          <w:sz w:val="24"/>
          <w:szCs w:val="24"/>
        </w:rPr>
        <w:t>ых</w:t>
      </w:r>
      <w:r w:rsidRPr="00DB2DDB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ков</w:t>
      </w:r>
      <w:r w:rsidRPr="00DB2DDB">
        <w:rPr>
          <w:rFonts w:ascii="Times New Roman" w:hAnsi="Times New Roman"/>
          <w:sz w:val="24"/>
          <w:szCs w:val="24"/>
        </w:rPr>
        <w:t xml:space="preserve"> и предельные размеры земельных участков и предельные параметры разрешенного строительства, в соответствии с Приказом Министерства экономического </w:t>
      </w:r>
      <w:r w:rsidRPr="00DB2DDB">
        <w:rPr>
          <w:rFonts w:ascii="Times New Roman" w:hAnsi="Times New Roman"/>
          <w:sz w:val="24"/>
          <w:szCs w:val="24"/>
        </w:rPr>
        <w:lastRenderedPageBreak/>
        <w:t>развития РФ от 1 сентября 2014 г. № 540 "Об утверждении классификатора видов разрешенного ис</w:t>
      </w:r>
      <w:r>
        <w:rPr>
          <w:rFonts w:ascii="Times New Roman" w:hAnsi="Times New Roman"/>
          <w:sz w:val="24"/>
          <w:szCs w:val="24"/>
        </w:rPr>
        <w:t xml:space="preserve">пользования земельных участков", согласно </w:t>
      </w:r>
      <w:r w:rsidRPr="00DB2DDB">
        <w:rPr>
          <w:rFonts w:ascii="Times New Roman" w:hAnsi="Times New Roman"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Cs/>
          <w:sz w:val="24"/>
          <w:szCs w:val="24"/>
        </w:rPr>
        <w:t>2 (</w:t>
      </w:r>
      <w:r w:rsidRPr="00DB2DDB">
        <w:rPr>
          <w:rFonts w:ascii="Times New Roman" w:hAnsi="Times New Roman"/>
          <w:sz w:val="24"/>
          <w:szCs w:val="24"/>
        </w:rPr>
        <w:t>виды разрешенного использования земельного участка и предельные размеры земельных участков и предельные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 w:rsidRPr="00DB2DDB">
        <w:rPr>
          <w:rFonts w:ascii="Times New Roman" w:hAnsi="Times New Roman"/>
          <w:sz w:val="24"/>
          <w:szCs w:val="24"/>
          <w:u w:val="single"/>
        </w:rPr>
        <w:t>СХ-</w:t>
      </w:r>
      <w:r w:rsidR="009F71C8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).</w:t>
      </w:r>
    </w:p>
    <w:p w:rsidR="009D2152" w:rsidRPr="00022D94" w:rsidRDefault="009452EC" w:rsidP="00F54C86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i/>
          <w:iCs/>
          <w:sz w:val="24"/>
          <w:szCs w:val="28"/>
        </w:rPr>
      </w:pPr>
      <w:r w:rsidRPr="00022D94">
        <w:rPr>
          <w:rFonts w:ascii="Times New Roman" w:hAnsi="Times New Roman"/>
          <w:bCs/>
          <w:sz w:val="24"/>
          <w:szCs w:val="24"/>
        </w:rPr>
        <w:t>4</w:t>
      </w:r>
      <w:r w:rsidR="00022D94" w:rsidRPr="00022D94">
        <w:rPr>
          <w:rFonts w:ascii="Times New Roman" w:hAnsi="Times New Roman"/>
          <w:bCs/>
          <w:sz w:val="24"/>
          <w:szCs w:val="24"/>
        </w:rPr>
        <w:t>)</w:t>
      </w:r>
      <w:r w:rsidRPr="00022D94">
        <w:rPr>
          <w:rFonts w:ascii="Times New Roman" w:hAnsi="Times New Roman"/>
          <w:bCs/>
          <w:sz w:val="24"/>
          <w:szCs w:val="24"/>
        </w:rPr>
        <w:t xml:space="preserve"> В </w:t>
      </w:r>
      <w:r w:rsidRPr="00022D94">
        <w:rPr>
          <w:rFonts w:ascii="Times New Roman" w:hAnsi="Times New Roman"/>
          <w:iCs/>
          <w:sz w:val="24"/>
          <w:szCs w:val="24"/>
        </w:rPr>
        <w:t xml:space="preserve">Статье 46.7.  «Градостроительные регламенты. Зоны специального назначения» изменить виды </w:t>
      </w:r>
      <w:r w:rsidRPr="00022D94">
        <w:rPr>
          <w:rFonts w:ascii="Times New Roman" w:hAnsi="Times New Roman"/>
          <w:sz w:val="24"/>
          <w:szCs w:val="24"/>
        </w:rPr>
        <w:t xml:space="preserve">разрешенного использования </w:t>
      </w:r>
      <w:r w:rsidR="00564E9D" w:rsidRPr="00DB2DDB">
        <w:rPr>
          <w:rFonts w:ascii="Times New Roman" w:hAnsi="Times New Roman"/>
          <w:sz w:val="24"/>
          <w:szCs w:val="24"/>
        </w:rPr>
        <w:t>земельн</w:t>
      </w:r>
      <w:r w:rsidR="00564E9D">
        <w:rPr>
          <w:rFonts w:ascii="Times New Roman" w:hAnsi="Times New Roman"/>
          <w:sz w:val="24"/>
          <w:szCs w:val="24"/>
        </w:rPr>
        <w:t>ого</w:t>
      </w:r>
      <w:r w:rsidR="00564E9D" w:rsidRPr="00DB2DDB">
        <w:rPr>
          <w:rFonts w:ascii="Times New Roman" w:hAnsi="Times New Roman"/>
          <w:sz w:val="24"/>
          <w:szCs w:val="24"/>
        </w:rPr>
        <w:t xml:space="preserve"> участк</w:t>
      </w:r>
      <w:r w:rsidR="00564E9D">
        <w:rPr>
          <w:rFonts w:ascii="Times New Roman" w:hAnsi="Times New Roman"/>
          <w:sz w:val="24"/>
          <w:szCs w:val="24"/>
        </w:rPr>
        <w:t>а</w:t>
      </w:r>
      <w:r w:rsidR="00564E9D" w:rsidRPr="00DB2DDB">
        <w:rPr>
          <w:rFonts w:ascii="Times New Roman" w:hAnsi="Times New Roman"/>
          <w:sz w:val="24"/>
          <w:szCs w:val="24"/>
        </w:rPr>
        <w:t xml:space="preserve"> </w:t>
      </w:r>
      <w:r w:rsidRPr="00022D94">
        <w:rPr>
          <w:rFonts w:ascii="Times New Roman" w:hAnsi="Times New Roman"/>
          <w:sz w:val="24"/>
          <w:szCs w:val="24"/>
        </w:rPr>
        <w:t xml:space="preserve">и предельные размеры </w:t>
      </w:r>
      <w:r w:rsidR="00564E9D" w:rsidRPr="00DB2DDB">
        <w:rPr>
          <w:rFonts w:ascii="Times New Roman" w:hAnsi="Times New Roman"/>
          <w:sz w:val="24"/>
          <w:szCs w:val="24"/>
        </w:rPr>
        <w:t>земельн</w:t>
      </w:r>
      <w:r w:rsidR="00564E9D">
        <w:rPr>
          <w:rFonts w:ascii="Times New Roman" w:hAnsi="Times New Roman"/>
          <w:sz w:val="24"/>
          <w:szCs w:val="24"/>
        </w:rPr>
        <w:t>ого</w:t>
      </w:r>
      <w:r w:rsidR="00564E9D" w:rsidRPr="00DB2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4E9D" w:rsidRPr="00DB2DDB">
        <w:rPr>
          <w:rFonts w:ascii="Times New Roman" w:hAnsi="Times New Roman"/>
          <w:sz w:val="24"/>
          <w:szCs w:val="24"/>
        </w:rPr>
        <w:t>участк</w:t>
      </w:r>
      <w:r w:rsidR="00564E9D">
        <w:rPr>
          <w:rFonts w:ascii="Times New Roman" w:hAnsi="Times New Roman"/>
          <w:sz w:val="24"/>
          <w:szCs w:val="24"/>
        </w:rPr>
        <w:t>а</w:t>
      </w:r>
      <w:proofErr w:type="gramEnd"/>
      <w:r w:rsidR="00564E9D" w:rsidRPr="00DB2DDB">
        <w:rPr>
          <w:rFonts w:ascii="Times New Roman" w:hAnsi="Times New Roman"/>
          <w:sz w:val="24"/>
          <w:szCs w:val="24"/>
        </w:rPr>
        <w:t xml:space="preserve"> </w:t>
      </w:r>
      <w:r w:rsidRPr="00022D94">
        <w:rPr>
          <w:rFonts w:ascii="Times New Roman" w:hAnsi="Times New Roman"/>
          <w:sz w:val="24"/>
          <w:szCs w:val="24"/>
        </w:rPr>
        <w:t>и предельные параметры разрешенного строительства</w:t>
      </w:r>
      <w:r w:rsidR="009D2152" w:rsidRPr="00022D94">
        <w:rPr>
          <w:rFonts w:ascii="Times New Roman" w:hAnsi="Times New Roman"/>
          <w:sz w:val="24"/>
          <w:szCs w:val="24"/>
        </w:rPr>
        <w:t xml:space="preserve"> территориальной зоны </w:t>
      </w:r>
      <w:r w:rsidR="009D2152" w:rsidRPr="00022D94">
        <w:rPr>
          <w:rFonts w:ascii="Times New Roman" w:hAnsi="Times New Roman"/>
          <w:bCs/>
          <w:sz w:val="24"/>
          <w:szCs w:val="24"/>
          <w:u w:val="single"/>
        </w:rPr>
        <w:t>СП-3</w:t>
      </w:r>
      <w:r w:rsidR="009D2152" w:rsidRPr="00564E9D">
        <w:rPr>
          <w:rFonts w:ascii="Times New Roman" w:hAnsi="Times New Roman"/>
          <w:bCs/>
          <w:sz w:val="24"/>
          <w:szCs w:val="24"/>
        </w:rPr>
        <w:t xml:space="preserve"> (Зона скотомогильников, участков компостирования ТБО).</w:t>
      </w:r>
      <w:r w:rsidR="00564E9D" w:rsidRPr="00564E9D">
        <w:rPr>
          <w:rFonts w:ascii="Times New Roman" w:hAnsi="Times New Roman"/>
          <w:bCs/>
          <w:sz w:val="24"/>
          <w:szCs w:val="24"/>
        </w:rPr>
        <w:t xml:space="preserve"> </w:t>
      </w:r>
      <w:r w:rsidR="009D2152" w:rsidRPr="00564E9D">
        <w:rPr>
          <w:rFonts w:ascii="Times New Roman" w:hAnsi="Times New Roman"/>
          <w:sz w:val="24"/>
          <w:szCs w:val="24"/>
        </w:rPr>
        <w:t>Установить</w:t>
      </w:r>
      <w:r w:rsidR="009D2152" w:rsidRPr="00022D94">
        <w:rPr>
          <w:rFonts w:ascii="Times New Roman" w:hAnsi="Times New Roman"/>
          <w:sz w:val="24"/>
          <w:szCs w:val="24"/>
        </w:rPr>
        <w:t xml:space="preserve"> </w:t>
      </w:r>
      <w:r w:rsidR="00564E9D">
        <w:rPr>
          <w:rFonts w:ascii="Times New Roman" w:hAnsi="Times New Roman"/>
          <w:sz w:val="24"/>
          <w:szCs w:val="24"/>
        </w:rPr>
        <w:t>в</w:t>
      </w:r>
      <w:r w:rsidR="009D2152" w:rsidRPr="00022D94">
        <w:rPr>
          <w:rFonts w:ascii="Times New Roman" w:hAnsi="Times New Roman"/>
          <w:sz w:val="24"/>
          <w:szCs w:val="24"/>
        </w:rPr>
        <w:t>иды разрешенного использования земельн</w:t>
      </w:r>
      <w:r w:rsidR="00B31319" w:rsidRPr="00022D94">
        <w:rPr>
          <w:rFonts w:ascii="Times New Roman" w:hAnsi="Times New Roman"/>
          <w:sz w:val="24"/>
          <w:szCs w:val="24"/>
        </w:rPr>
        <w:t>ых</w:t>
      </w:r>
      <w:r w:rsidR="009D2152" w:rsidRPr="00022D94">
        <w:rPr>
          <w:rFonts w:ascii="Times New Roman" w:hAnsi="Times New Roman"/>
          <w:sz w:val="24"/>
          <w:szCs w:val="24"/>
        </w:rPr>
        <w:t xml:space="preserve"> участк</w:t>
      </w:r>
      <w:r w:rsidR="00B31319" w:rsidRPr="00022D94">
        <w:rPr>
          <w:rFonts w:ascii="Times New Roman" w:hAnsi="Times New Roman"/>
          <w:sz w:val="24"/>
          <w:szCs w:val="24"/>
        </w:rPr>
        <w:t>ов</w:t>
      </w:r>
      <w:r w:rsidR="009D2152" w:rsidRPr="00022D94">
        <w:rPr>
          <w:rFonts w:ascii="Times New Roman" w:hAnsi="Times New Roman"/>
          <w:sz w:val="24"/>
          <w:szCs w:val="24"/>
        </w:rPr>
        <w:t xml:space="preserve"> и предельные размеры земельных участков и предельные параметры разрешенного строительства</w:t>
      </w:r>
      <w:r w:rsidR="00A02B64" w:rsidRPr="00022D94">
        <w:rPr>
          <w:rFonts w:ascii="Times New Roman" w:hAnsi="Times New Roman"/>
          <w:sz w:val="24"/>
          <w:szCs w:val="24"/>
        </w:rPr>
        <w:t xml:space="preserve"> зоны</w:t>
      </w:r>
      <w:r w:rsidR="009D2152" w:rsidRPr="00022D94">
        <w:rPr>
          <w:rFonts w:ascii="Times New Roman" w:hAnsi="Times New Roman"/>
          <w:sz w:val="24"/>
          <w:szCs w:val="24"/>
        </w:rPr>
        <w:t>, в соответствии с Приказом Министерства экономического развития РФ от 1 сентября 2014 г. № 540 "Об утверждении классификатора видов разрешенного исполь</w:t>
      </w:r>
      <w:r w:rsidR="00564E9D">
        <w:rPr>
          <w:rFonts w:ascii="Times New Roman" w:hAnsi="Times New Roman"/>
          <w:sz w:val="24"/>
          <w:szCs w:val="24"/>
        </w:rPr>
        <w:t xml:space="preserve">зования земельных участков", согласно </w:t>
      </w:r>
      <w:r w:rsidR="00564E9D" w:rsidRPr="00DB2DDB"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564E9D">
        <w:rPr>
          <w:rFonts w:ascii="Times New Roman" w:hAnsi="Times New Roman"/>
          <w:bCs/>
          <w:sz w:val="24"/>
          <w:szCs w:val="24"/>
        </w:rPr>
        <w:t>3 (</w:t>
      </w:r>
      <w:r w:rsidR="00564E9D" w:rsidRPr="00DB2DDB">
        <w:rPr>
          <w:rFonts w:ascii="Times New Roman" w:hAnsi="Times New Roman"/>
          <w:sz w:val="24"/>
          <w:szCs w:val="24"/>
        </w:rPr>
        <w:t>виды разрешенного использования земельн</w:t>
      </w:r>
      <w:r w:rsidR="00564E9D">
        <w:rPr>
          <w:rFonts w:ascii="Times New Roman" w:hAnsi="Times New Roman"/>
          <w:sz w:val="24"/>
          <w:szCs w:val="24"/>
        </w:rPr>
        <w:t>ого</w:t>
      </w:r>
      <w:r w:rsidR="00564E9D" w:rsidRPr="00DB2DDB">
        <w:rPr>
          <w:rFonts w:ascii="Times New Roman" w:hAnsi="Times New Roman"/>
          <w:sz w:val="24"/>
          <w:szCs w:val="24"/>
        </w:rPr>
        <w:t xml:space="preserve"> участк</w:t>
      </w:r>
      <w:r w:rsidR="00564E9D">
        <w:rPr>
          <w:rFonts w:ascii="Times New Roman" w:hAnsi="Times New Roman"/>
          <w:sz w:val="24"/>
          <w:szCs w:val="24"/>
        </w:rPr>
        <w:t>а</w:t>
      </w:r>
      <w:r w:rsidR="00564E9D" w:rsidRPr="00DB2DDB">
        <w:rPr>
          <w:rFonts w:ascii="Times New Roman" w:hAnsi="Times New Roman"/>
          <w:sz w:val="24"/>
          <w:szCs w:val="24"/>
        </w:rPr>
        <w:t xml:space="preserve"> и предельные размеры земельн</w:t>
      </w:r>
      <w:r w:rsidR="00564E9D">
        <w:rPr>
          <w:rFonts w:ascii="Times New Roman" w:hAnsi="Times New Roman"/>
          <w:sz w:val="24"/>
          <w:szCs w:val="24"/>
        </w:rPr>
        <w:t>ого</w:t>
      </w:r>
      <w:r w:rsidR="00564E9D" w:rsidRPr="00DB2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4E9D" w:rsidRPr="00DB2DDB">
        <w:rPr>
          <w:rFonts w:ascii="Times New Roman" w:hAnsi="Times New Roman"/>
          <w:sz w:val="24"/>
          <w:szCs w:val="24"/>
        </w:rPr>
        <w:t>участк</w:t>
      </w:r>
      <w:r w:rsidR="00564E9D">
        <w:rPr>
          <w:rFonts w:ascii="Times New Roman" w:hAnsi="Times New Roman"/>
          <w:sz w:val="24"/>
          <w:szCs w:val="24"/>
        </w:rPr>
        <w:t>а</w:t>
      </w:r>
      <w:proofErr w:type="gramEnd"/>
      <w:r w:rsidR="00564E9D" w:rsidRPr="00DB2DDB">
        <w:rPr>
          <w:rFonts w:ascii="Times New Roman" w:hAnsi="Times New Roman"/>
          <w:sz w:val="24"/>
          <w:szCs w:val="24"/>
        </w:rPr>
        <w:t xml:space="preserve"> и предельные параметры разрешенного строительства</w:t>
      </w:r>
      <w:r w:rsidR="00564E9D">
        <w:rPr>
          <w:rFonts w:ascii="Times New Roman" w:hAnsi="Times New Roman"/>
          <w:sz w:val="24"/>
          <w:szCs w:val="24"/>
        </w:rPr>
        <w:t xml:space="preserve"> </w:t>
      </w:r>
      <w:r w:rsidR="00564E9D"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 w:rsidR="00564E9D" w:rsidRPr="00022D94">
        <w:rPr>
          <w:rFonts w:ascii="Times New Roman" w:hAnsi="Times New Roman"/>
          <w:bCs/>
          <w:sz w:val="24"/>
          <w:szCs w:val="24"/>
          <w:u w:val="single"/>
        </w:rPr>
        <w:t>СП-3</w:t>
      </w:r>
      <w:r w:rsidR="00564E9D">
        <w:rPr>
          <w:rFonts w:ascii="Times New Roman" w:hAnsi="Times New Roman"/>
          <w:sz w:val="24"/>
          <w:szCs w:val="24"/>
          <w:u w:val="single"/>
        </w:rPr>
        <w:t>)</w:t>
      </w:r>
      <w:r w:rsidR="00564E9D" w:rsidRPr="00564E9D">
        <w:rPr>
          <w:rFonts w:ascii="Times New Roman" w:hAnsi="Times New Roman"/>
          <w:sz w:val="24"/>
          <w:szCs w:val="24"/>
        </w:rPr>
        <w:t>.</w:t>
      </w:r>
    </w:p>
    <w:p w:rsidR="00022D94" w:rsidRPr="00353DD1" w:rsidRDefault="00022D94" w:rsidP="00022D94">
      <w:pPr>
        <w:pStyle w:val="afd"/>
        <w:spacing w:before="24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 xml:space="preserve">2. Установить, что настоящее решение </w:t>
      </w:r>
      <w:r w:rsidR="00786D58">
        <w:rPr>
          <w:b/>
        </w:rPr>
        <w:t>вступает в силу после</w:t>
      </w:r>
      <w:r w:rsidRPr="00353DD1">
        <w:rPr>
          <w:b/>
        </w:rPr>
        <w:t xml:space="preserve"> его опубликования.</w:t>
      </w:r>
    </w:p>
    <w:p w:rsidR="00022D94" w:rsidRPr="00353DD1" w:rsidRDefault="00022D94" w:rsidP="00022D94">
      <w:pPr>
        <w:pStyle w:val="afd"/>
        <w:spacing w:before="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>3. Опубликовать настоящее решение в</w:t>
      </w:r>
      <w:r w:rsidR="00F1767F">
        <w:rPr>
          <w:b/>
        </w:rPr>
        <w:t xml:space="preserve"> г</w:t>
      </w:r>
      <w:r w:rsidRPr="00353DD1">
        <w:rPr>
          <w:b/>
        </w:rPr>
        <w:t>азете</w:t>
      </w:r>
      <w:r w:rsidR="00F1767F">
        <w:rPr>
          <w:b/>
        </w:rPr>
        <w:t xml:space="preserve"> «Голос глубинки»</w:t>
      </w:r>
      <w:r w:rsidRPr="00353DD1">
        <w:rPr>
          <w:b/>
        </w:rPr>
        <w:t xml:space="preserve"> и разместить на официальном сайте администрации муниципального образования </w:t>
      </w:r>
      <w:r w:rsidR="00B8565A">
        <w:rPr>
          <w:b/>
        </w:rPr>
        <w:t>Покровский сельсовет</w:t>
      </w:r>
      <w:r w:rsidRPr="00353DD1">
        <w:rPr>
          <w:b/>
        </w:rPr>
        <w:t xml:space="preserve"> в сети  Интернет.</w:t>
      </w:r>
    </w:p>
    <w:p w:rsidR="00022D94" w:rsidRPr="00353DD1" w:rsidRDefault="00022D94" w:rsidP="00022D9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DD1">
        <w:rPr>
          <w:rFonts w:ascii="Times New Roman" w:hAnsi="Times New Roman" w:cs="Times New Roman"/>
          <w:b/>
          <w:sz w:val="24"/>
          <w:szCs w:val="24"/>
        </w:rPr>
        <w:t>4. Настоящее  решение подлежит передаче в уполномоченный орган исполнительной  власти Оренбургской области для включения в областной регистр муниципальных правовых актов.</w:t>
      </w:r>
    </w:p>
    <w:p w:rsidR="00022D94" w:rsidRPr="00353DD1" w:rsidRDefault="00022D94" w:rsidP="00022D94">
      <w:pPr>
        <w:pStyle w:val="afd"/>
        <w:spacing w:before="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 xml:space="preserve">5. </w:t>
      </w:r>
      <w:proofErr w:type="gramStart"/>
      <w:r w:rsidRPr="00353DD1">
        <w:rPr>
          <w:b/>
        </w:rPr>
        <w:t>Контроль за</w:t>
      </w:r>
      <w:proofErr w:type="gramEnd"/>
      <w:r w:rsidRPr="00353DD1">
        <w:rPr>
          <w:b/>
        </w:rPr>
        <w:t xml:space="preserve"> исполнением настоящего решения </w:t>
      </w:r>
      <w:r w:rsidR="00F1767F">
        <w:rPr>
          <w:b/>
        </w:rPr>
        <w:t>оставляю за собой</w:t>
      </w:r>
      <w:r w:rsidRPr="00353DD1">
        <w:rPr>
          <w:b/>
        </w:rPr>
        <w:t>.</w:t>
      </w:r>
    </w:p>
    <w:p w:rsidR="00022D94" w:rsidRDefault="00022D94" w:rsidP="00022D94">
      <w:pPr>
        <w:spacing w:before="240"/>
        <w:jc w:val="both"/>
        <w:rPr>
          <w:rFonts w:ascii="Times New Roman" w:hAnsi="Times New Roman" w:cs="Times New Roman"/>
          <w:b/>
          <w:sz w:val="24"/>
        </w:rPr>
      </w:pPr>
    </w:p>
    <w:p w:rsidR="00F1767F" w:rsidRPr="00F1767F" w:rsidRDefault="00F1767F" w:rsidP="00F1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67F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F1767F" w:rsidRPr="00F1767F" w:rsidRDefault="00F1767F" w:rsidP="00F1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67F">
        <w:rPr>
          <w:rFonts w:ascii="Times New Roman" w:hAnsi="Times New Roman" w:cs="Times New Roman"/>
          <w:b/>
          <w:sz w:val="24"/>
          <w:szCs w:val="24"/>
        </w:rPr>
        <w:t xml:space="preserve">Покровский сельсовет -                                                                                         </w:t>
      </w:r>
    </w:p>
    <w:p w:rsidR="00F1767F" w:rsidRPr="00F1767F" w:rsidRDefault="00F1767F" w:rsidP="00F1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67F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                                                                       А.А. Панченко</w:t>
      </w:r>
    </w:p>
    <w:p w:rsidR="00022D94" w:rsidRDefault="00022D94" w:rsidP="00022D94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</w:p>
    <w:p w:rsidR="00022D94" w:rsidRDefault="00022D94" w:rsidP="00F1767F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  <w:r w:rsidRPr="00397E69">
        <w:rPr>
          <w:rFonts w:ascii="Times New Roman" w:hAnsi="Times New Roman" w:cs="Times New Roman"/>
          <w:szCs w:val="22"/>
          <w:lang w:val="ru-RU"/>
        </w:rPr>
        <w:t xml:space="preserve">Разослано: </w:t>
      </w:r>
      <w:r>
        <w:rPr>
          <w:rFonts w:ascii="Times New Roman" w:hAnsi="Times New Roman" w:cs="Times New Roman"/>
          <w:szCs w:val="22"/>
          <w:lang w:val="ru-RU"/>
        </w:rPr>
        <w:t>в дело, прокурору</w:t>
      </w:r>
      <w:r w:rsidR="00B8565A">
        <w:rPr>
          <w:rFonts w:ascii="Times New Roman" w:hAnsi="Times New Roman" w:cs="Times New Roman"/>
          <w:szCs w:val="22"/>
          <w:lang w:val="ru-RU"/>
        </w:rPr>
        <w:t>.</w:t>
      </w:r>
      <w:bookmarkStart w:id="0" w:name="_GoBack"/>
      <w:bookmarkEnd w:id="0"/>
    </w:p>
    <w:p w:rsidR="00F1767F" w:rsidRDefault="00F1767F" w:rsidP="00F1767F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</w:p>
    <w:p w:rsidR="009D2152" w:rsidRPr="00BE1DA9" w:rsidRDefault="009D2152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707B" w:rsidRDefault="00295088" w:rsidP="007F4BD0">
      <w:pPr>
        <w:jc w:val="both"/>
        <w:rPr>
          <w:rFonts w:ascii="Times New Roman" w:hAnsi="Times New Roman" w:cs="Times New Roman"/>
          <w:sz w:val="24"/>
          <w:szCs w:val="24"/>
        </w:rPr>
      </w:pPr>
      <w:r w:rsidRPr="00BE1DA9">
        <w:rPr>
          <w:rFonts w:ascii="Times New Roman" w:hAnsi="Times New Roman" w:cs="Times New Roman"/>
          <w:sz w:val="24"/>
          <w:szCs w:val="24"/>
        </w:rPr>
        <w:t>ПРИЛОЖЕНИЕ 1</w:t>
      </w:r>
      <w:r w:rsidR="007F4BD0" w:rsidRPr="00BE1DA9">
        <w:rPr>
          <w:rFonts w:ascii="Times New Roman" w:hAnsi="Times New Roman" w:cs="Times New Roman"/>
          <w:sz w:val="24"/>
          <w:szCs w:val="24"/>
        </w:rPr>
        <w:t xml:space="preserve"> (</w:t>
      </w:r>
      <w:r w:rsidR="0023084E" w:rsidRPr="00AF4C29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  <w:r w:rsidR="0023084E">
        <w:rPr>
          <w:rFonts w:ascii="Times New Roman" w:hAnsi="Times New Roman" w:cs="Times New Roman"/>
          <w:sz w:val="24"/>
          <w:szCs w:val="24"/>
        </w:rPr>
        <w:t xml:space="preserve">и зон с особыми условиями использования территории </w:t>
      </w:r>
      <w:r w:rsidR="0023084E" w:rsidRPr="00AF4C29">
        <w:rPr>
          <w:rFonts w:ascii="Times New Roman" w:hAnsi="Times New Roman" w:cs="Times New Roman"/>
          <w:sz w:val="24"/>
          <w:szCs w:val="24"/>
        </w:rPr>
        <w:t>в границах муниципального образования</w:t>
      </w:r>
      <w:r w:rsidR="007F4BD0" w:rsidRPr="00BE1DA9">
        <w:rPr>
          <w:rFonts w:ascii="Times New Roman" w:hAnsi="Times New Roman" w:cs="Times New Roman"/>
          <w:sz w:val="24"/>
          <w:szCs w:val="24"/>
        </w:rPr>
        <w:t>)</w:t>
      </w:r>
    </w:p>
    <w:p w:rsidR="00F54C86" w:rsidRPr="00DB2DDB" w:rsidRDefault="00F54C86" w:rsidP="00F54C86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В</w:t>
      </w:r>
      <w:r w:rsidRPr="00DB2DDB">
        <w:rPr>
          <w:rFonts w:ascii="Times New Roman" w:hAnsi="Times New Roman"/>
          <w:sz w:val="24"/>
          <w:szCs w:val="24"/>
        </w:rPr>
        <w:t xml:space="preserve">иды разрешенного использования земельного участка и предельные размеры земельных </w:t>
      </w:r>
      <w:proofErr w:type="gramStart"/>
      <w:r w:rsidRPr="00DB2DDB">
        <w:rPr>
          <w:rFonts w:ascii="Times New Roman" w:hAnsi="Times New Roman"/>
          <w:sz w:val="24"/>
          <w:szCs w:val="24"/>
        </w:rPr>
        <w:t>участков</w:t>
      </w:r>
      <w:proofErr w:type="gramEnd"/>
      <w:r w:rsidRPr="00DB2DDB">
        <w:rPr>
          <w:rFonts w:ascii="Times New Roman" w:hAnsi="Times New Roman"/>
          <w:sz w:val="24"/>
          <w:szCs w:val="24"/>
        </w:rPr>
        <w:t xml:space="preserve"> и предельные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 w:rsidRPr="00DB2DDB">
        <w:rPr>
          <w:rFonts w:ascii="Times New Roman" w:hAnsi="Times New Roman"/>
          <w:sz w:val="24"/>
          <w:szCs w:val="24"/>
          <w:u w:val="single"/>
        </w:rPr>
        <w:t>СХ-</w:t>
      </w:r>
      <w:r w:rsidR="009F71C8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0"/>
        <w:gridCol w:w="1560"/>
      </w:tblGrid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</w:t>
            </w: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земельного участка***</w:t>
            </w:r>
          </w:p>
        </w:tc>
      </w:tr>
      <w:tr w:rsidR="00F54C86" w:rsidRPr="008751FA" w:rsidTr="00895322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4C86" w:rsidRPr="008751FA" w:rsidTr="00895322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льна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зданий, сооружений, используемых для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разведения животных, производства, хранения и первичной переработки продукции;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Птицеводство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F54C86" w:rsidRPr="008751FA" w:rsidTr="00895322">
        <w:trPr>
          <w:trHeight w:val="2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переработка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разрешенные виды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4C86" w:rsidRPr="008751FA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8751FA" w:rsidRDefault="00F54C86" w:rsidP="00895322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8751FA" w:rsidRDefault="00F54C86" w:rsidP="00895322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</w:tbl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F54C86" w:rsidRPr="00AF4C29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F54C86" w:rsidRPr="00AF4C29" w:rsidRDefault="00F54C86" w:rsidP="00F54C8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СХ-</w:t>
      </w:r>
      <w:r w:rsidR="00E516D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 xml:space="preserve">  включают в себя:</w:t>
      </w:r>
    </w:p>
    <w:p w:rsidR="00F54C86" w:rsidRPr="00AF4C29" w:rsidRDefault="00F54C86" w:rsidP="00F54C8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54C86" w:rsidRPr="00AF4C29" w:rsidRDefault="00F54C86" w:rsidP="00F54C8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F54C86" w:rsidRPr="00AF4C29" w:rsidRDefault="00F54C86" w:rsidP="00F54C8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54C86" w:rsidRPr="00DB2DDB" w:rsidRDefault="00F54C86" w:rsidP="00F54C86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B2DDB">
        <w:rPr>
          <w:rFonts w:ascii="Times New Roman" w:hAnsi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</w:t>
      </w:r>
      <w:r w:rsidRPr="00DB2DDB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54C86" w:rsidRPr="00AF4C29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sz w:val="24"/>
          <w:szCs w:val="24"/>
        </w:rPr>
        <w:t>Зона СХ-</w:t>
      </w:r>
      <w:r w:rsidR="00E516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предназначены для сохранения и развития сельскохозяйственных угодий – пашни, сенокосы, пастбища, залежи и прочие, а также многолетних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lastRenderedPageBreak/>
        <w:t>насаждений  (садов, ягодников питомников и т.п.), обеспечивающие их инфраструктуру, предотвращение их занятия другими видами деятельности, а также осуществления функций недропользования.</w:t>
      </w:r>
    </w:p>
    <w:p w:rsidR="00F54C86" w:rsidRDefault="00F54C86" w:rsidP="00F54C86">
      <w:pPr>
        <w:jc w:val="both"/>
        <w:rPr>
          <w:rFonts w:ascii="Times New Roman" w:hAnsi="Times New Roman" w:cs="Times New Roman"/>
          <w:sz w:val="24"/>
          <w:szCs w:val="24"/>
        </w:rPr>
      </w:pPr>
      <w:r w:rsidRPr="00AF4C29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F54C86" w:rsidRPr="00DB2DDB" w:rsidRDefault="00F54C86" w:rsidP="00F54C86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  <w:r w:rsidR="00612E13">
        <w:rPr>
          <w:rFonts w:ascii="Times New Roman" w:hAnsi="Times New Roman"/>
          <w:sz w:val="24"/>
          <w:szCs w:val="24"/>
        </w:rPr>
        <w:t>В</w:t>
      </w:r>
      <w:r w:rsidR="00612E13" w:rsidRPr="00DB2DDB">
        <w:rPr>
          <w:rFonts w:ascii="Times New Roman" w:hAnsi="Times New Roman"/>
          <w:sz w:val="24"/>
          <w:szCs w:val="24"/>
        </w:rPr>
        <w:t>иды разрешенного использования земельн</w:t>
      </w:r>
      <w:r w:rsidR="00612E13">
        <w:rPr>
          <w:rFonts w:ascii="Times New Roman" w:hAnsi="Times New Roman"/>
          <w:sz w:val="24"/>
          <w:szCs w:val="24"/>
        </w:rPr>
        <w:t>ого</w:t>
      </w:r>
      <w:r w:rsidR="00612E13" w:rsidRPr="00DB2DDB">
        <w:rPr>
          <w:rFonts w:ascii="Times New Roman" w:hAnsi="Times New Roman"/>
          <w:sz w:val="24"/>
          <w:szCs w:val="24"/>
        </w:rPr>
        <w:t xml:space="preserve"> участк</w:t>
      </w:r>
      <w:r w:rsidR="00612E13">
        <w:rPr>
          <w:rFonts w:ascii="Times New Roman" w:hAnsi="Times New Roman"/>
          <w:sz w:val="24"/>
          <w:szCs w:val="24"/>
        </w:rPr>
        <w:t>а</w:t>
      </w:r>
      <w:r w:rsidR="00612E13" w:rsidRPr="00DB2DDB">
        <w:rPr>
          <w:rFonts w:ascii="Times New Roman" w:hAnsi="Times New Roman"/>
          <w:sz w:val="24"/>
          <w:szCs w:val="24"/>
        </w:rPr>
        <w:t xml:space="preserve"> и предельные размеры земельн</w:t>
      </w:r>
      <w:r w:rsidR="00612E13">
        <w:rPr>
          <w:rFonts w:ascii="Times New Roman" w:hAnsi="Times New Roman"/>
          <w:sz w:val="24"/>
          <w:szCs w:val="24"/>
        </w:rPr>
        <w:t>ого</w:t>
      </w:r>
      <w:r w:rsidR="00612E13" w:rsidRPr="00DB2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2E13" w:rsidRPr="00DB2DDB">
        <w:rPr>
          <w:rFonts w:ascii="Times New Roman" w:hAnsi="Times New Roman"/>
          <w:sz w:val="24"/>
          <w:szCs w:val="24"/>
        </w:rPr>
        <w:t>участк</w:t>
      </w:r>
      <w:r w:rsidR="00612E13">
        <w:rPr>
          <w:rFonts w:ascii="Times New Roman" w:hAnsi="Times New Roman"/>
          <w:sz w:val="24"/>
          <w:szCs w:val="24"/>
        </w:rPr>
        <w:t>а</w:t>
      </w:r>
      <w:proofErr w:type="gramEnd"/>
      <w:r w:rsidR="00612E13" w:rsidRPr="00DB2DDB">
        <w:rPr>
          <w:rFonts w:ascii="Times New Roman" w:hAnsi="Times New Roman"/>
          <w:sz w:val="24"/>
          <w:szCs w:val="24"/>
        </w:rPr>
        <w:t xml:space="preserve"> и предельные параметры разрешенного строительства</w:t>
      </w:r>
      <w:r w:rsidR="00612E13">
        <w:rPr>
          <w:rFonts w:ascii="Times New Roman" w:hAnsi="Times New Roman"/>
          <w:sz w:val="24"/>
          <w:szCs w:val="24"/>
        </w:rPr>
        <w:t xml:space="preserve"> </w:t>
      </w:r>
      <w:r w:rsidR="00612E13"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 w:rsidR="00612E13" w:rsidRPr="00022D94">
        <w:rPr>
          <w:rFonts w:ascii="Times New Roman" w:hAnsi="Times New Roman"/>
          <w:bCs/>
          <w:sz w:val="24"/>
          <w:szCs w:val="24"/>
          <w:u w:val="single"/>
        </w:rPr>
        <w:t>СП-3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54C86" w:rsidRPr="00022D94" w:rsidRDefault="00F54C86" w:rsidP="00F54C86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C45C59" w:rsidRDefault="00F54C86" w:rsidP="00895322">
            <w:pPr>
              <w:pStyle w:val="aff"/>
              <w:ind w:left="-108" w:right="-108"/>
              <w:rPr>
                <w:b/>
              </w:rPr>
            </w:pPr>
            <w:r w:rsidRPr="00C45C59">
              <w:rPr>
                <w:b/>
              </w:rPr>
              <w:t>Основные виды разрешенного использования земельного участка*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C45C59" w:rsidRDefault="00F54C86" w:rsidP="00895322">
            <w:pPr>
              <w:pStyle w:val="aff"/>
              <w:ind w:left="-108" w:right="-108"/>
              <w:rPr>
                <w:b/>
              </w:rPr>
            </w:pPr>
            <w:r w:rsidRPr="00C45C59">
              <w:rPr>
                <w:b/>
              </w:rPr>
              <w:t>Описание вида разрешенного использования земельного участка**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C45C59" w:rsidRDefault="00F54C86" w:rsidP="00895322">
            <w:pPr>
              <w:pStyle w:val="aff"/>
              <w:ind w:left="-108" w:right="-117"/>
              <w:rPr>
                <w:b/>
              </w:rPr>
            </w:pPr>
            <w:r w:rsidRPr="00C45C59">
              <w:rPr>
                <w:b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F54C86" w:rsidRPr="005342CD" w:rsidTr="00895322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17"/>
              <w:rPr>
                <w:b/>
              </w:rPr>
            </w:pPr>
            <w:r w:rsidRPr="00735809">
              <w:rPr>
                <w:b/>
              </w:rPr>
              <w:t>3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r w:rsidRPr="007B231A">
              <w:t>Специальная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proofErr w:type="gramStart"/>
            <w:r w:rsidRPr="007B231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t>12.2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bookmarkStart w:id="1" w:name="sub_1063"/>
            <w:r w:rsidRPr="005342CD">
              <w:t>Легкая промышленность</w:t>
            </w:r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r w:rsidRPr="005342CD"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t>6.3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bookmarkStart w:id="2" w:name="sub_1066"/>
            <w:r w:rsidRPr="005342CD">
              <w:t>Строительная промышленность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r w:rsidRPr="005342CD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t>6.6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FC1EE1" w:rsidRDefault="00F54C86" w:rsidP="0089532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C1EE1"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FC1EE1" w:rsidRDefault="00F54C86" w:rsidP="0089532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C1EE1"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</w:t>
            </w:r>
            <w:r w:rsidRPr="00FC1EE1">
              <w:lastRenderedPageBreak/>
              <w:t>размещения постов органов внутренних дел, ответственных за безопасность дорожного движения;</w:t>
            </w:r>
            <w:r>
              <w:t xml:space="preserve"> </w:t>
            </w:r>
            <w:r w:rsidRPr="00FC1EE1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FC1EE1" w:rsidRDefault="00F54C86" w:rsidP="0089532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C1EE1">
              <w:lastRenderedPageBreak/>
              <w:t>7.2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08"/>
              <w:rPr>
                <w:b/>
              </w:rPr>
            </w:pPr>
            <w:r w:rsidRPr="00FA2C81">
              <w:rPr>
                <w:b/>
              </w:rPr>
              <w:lastRenderedPageBreak/>
              <w:t>Условно разрешенные виды</w:t>
            </w:r>
            <w:r w:rsidRPr="00735809">
              <w:rPr>
                <w:b/>
              </w:rPr>
              <w:t xml:space="preserve"> использования земельного участка*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 xml:space="preserve">Описание </w:t>
            </w:r>
            <w:r>
              <w:rPr>
                <w:b/>
              </w:rPr>
              <w:t>у</w:t>
            </w:r>
            <w:r w:rsidRPr="00FA2C81">
              <w:rPr>
                <w:b/>
              </w:rPr>
              <w:t>словно разрешенн</w:t>
            </w:r>
            <w:r>
              <w:rPr>
                <w:b/>
              </w:rPr>
              <w:t>ого вида</w:t>
            </w:r>
            <w:r w:rsidRPr="00735809">
              <w:rPr>
                <w:b/>
              </w:rPr>
              <w:t xml:space="preserve"> использования земельного участка**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17"/>
              <w:rPr>
                <w:b/>
              </w:rPr>
            </w:pPr>
            <w:r w:rsidRPr="00735809">
              <w:rPr>
                <w:b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F54C86" w:rsidRPr="005342CD" w:rsidTr="00895322">
        <w:trPr>
          <w:trHeight w:val="2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735809" w:rsidRDefault="00F54C86" w:rsidP="00895322">
            <w:pPr>
              <w:pStyle w:val="aff"/>
              <w:ind w:left="-108" w:right="-117"/>
              <w:rPr>
                <w:b/>
              </w:rPr>
            </w:pPr>
            <w:r w:rsidRPr="00735809">
              <w:rPr>
                <w:b/>
              </w:rPr>
              <w:t>3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r w:rsidRPr="005342CD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F54C86" w:rsidRPr="005342CD" w:rsidRDefault="00F54C86" w:rsidP="00895322">
            <w:pPr>
              <w:pStyle w:val="afe"/>
            </w:pPr>
            <w:r w:rsidRPr="005342CD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  <w:r>
              <w:t xml:space="preserve"> </w:t>
            </w:r>
            <w:r w:rsidRPr="005342CD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t>4.9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r w:rsidRPr="005342CD"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proofErr w:type="gramStart"/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t>6.9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r w:rsidRPr="005342CD"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t>4.4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bookmarkStart w:id="3" w:name="sub_1031"/>
            <w:r w:rsidRPr="005342CD">
              <w:t>Коммунальное обслуживание</w:t>
            </w:r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proofErr w:type="gramStart"/>
            <w:r w:rsidRPr="005342CD"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</w:t>
            </w:r>
            <w:r w:rsidRPr="005342CD">
              <w:lastRenderedPageBreak/>
              <w:t>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5342CD"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lastRenderedPageBreak/>
              <w:t>3.1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r w:rsidRPr="005342CD">
              <w:lastRenderedPageBreak/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proofErr w:type="gramStart"/>
            <w:r w:rsidRPr="005342CD"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t>4.1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  <w:jc w:val="left"/>
            </w:pPr>
            <w:r w:rsidRPr="005342CD"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5342CD" w:rsidRDefault="00F54C86" w:rsidP="00895322">
            <w:pPr>
              <w:pStyle w:val="afe"/>
            </w:pPr>
            <w:proofErr w:type="gramStart"/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>
              <w:t xml:space="preserve"> размещение спортивных баз и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5342CD" w:rsidRDefault="00F54C86" w:rsidP="00895322">
            <w:pPr>
              <w:pStyle w:val="aff"/>
            </w:pPr>
            <w:r w:rsidRPr="005342CD">
              <w:t>5.1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460624" w:rsidRDefault="00F54C86" w:rsidP="00895322">
            <w:pPr>
              <w:pStyle w:val="formattext"/>
              <w:ind w:left="-108" w:right="-108"/>
              <w:jc w:val="center"/>
              <w:textAlignment w:val="baseline"/>
              <w:rPr>
                <w:b/>
                <w:color w:val="2D2D2D"/>
              </w:rPr>
            </w:pPr>
            <w:r w:rsidRPr="00460624">
              <w:rPr>
                <w:b/>
                <w:color w:val="2D2D2D"/>
              </w:rPr>
              <w:t>Вспомогательные виды разрешенного использования земельного участка*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460624" w:rsidRDefault="00F54C86" w:rsidP="00895322">
            <w:pPr>
              <w:pStyle w:val="formattext"/>
              <w:ind w:left="-108" w:right="-108"/>
              <w:jc w:val="center"/>
              <w:textAlignment w:val="baseline"/>
              <w:rPr>
                <w:b/>
                <w:color w:val="2D2D2D"/>
              </w:rPr>
            </w:pPr>
            <w:r w:rsidRPr="00460624">
              <w:rPr>
                <w:b/>
                <w:color w:val="2D2D2D"/>
              </w:rPr>
              <w:t>Описание вспомогательного виды разрешенного использования земельного участка**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460624" w:rsidRDefault="00F54C86" w:rsidP="00895322">
            <w:pPr>
              <w:pStyle w:val="formattext"/>
              <w:ind w:left="-108" w:right="-108"/>
              <w:jc w:val="center"/>
              <w:textAlignment w:val="baseline"/>
              <w:rPr>
                <w:b/>
                <w:color w:val="2D2D2D"/>
              </w:rPr>
            </w:pPr>
            <w:r w:rsidRPr="00460624">
              <w:rPr>
                <w:b/>
                <w:color w:val="2D2D2D"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460624" w:rsidRDefault="00F54C86" w:rsidP="00895322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60624">
              <w:rPr>
                <w:color w:val="2D2D2D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460624" w:rsidRDefault="00F54C86" w:rsidP="00895322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60624">
              <w:rPr>
                <w:color w:val="2D2D2D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460624" w:rsidRDefault="00F54C86" w:rsidP="00895322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60624">
              <w:rPr>
                <w:color w:val="2D2D2D"/>
              </w:rPr>
              <w:t>3</w:t>
            </w:r>
          </w:p>
        </w:tc>
      </w:tr>
      <w:tr w:rsidR="00F54C86" w:rsidRPr="005342CD" w:rsidTr="008953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460624" w:rsidRDefault="00F54C86" w:rsidP="00895322">
            <w:pPr>
              <w:pStyle w:val="afe"/>
              <w:jc w:val="left"/>
            </w:pPr>
            <w:r w:rsidRPr="00460624">
              <w:t>Объекты гаражного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6" w:rsidRPr="00460624" w:rsidRDefault="00F54C86" w:rsidP="00895322">
            <w:pPr>
              <w:pStyle w:val="afe"/>
            </w:pPr>
            <w:r w:rsidRPr="00460624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C86" w:rsidRPr="00460624" w:rsidRDefault="00F54C86" w:rsidP="00895322">
            <w:pPr>
              <w:pStyle w:val="aff"/>
            </w:pPr>
            <w:r w:rsidRPr="00460624">
              <w:t>2.7.1</w:t>
            </w:r>
          </w:p>
        </w:tc>
      </w:tr>
    </w:tbl>
    <w:p w:rsidR="00F54C86" w:rsidRPr="009D2152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b/>
          <w:i/>
          <w:sz w:val="24"/>
          <w:szCs w:val="28"/>
        </w:rPr>
        <w:t>*</w:t>
      </w:r>
      <w:r w:rsidRPr="009D2152">
        <w:rPr>
          <w:rFonts w:ascii="Times New Roman" w:eastAsia="Times New Roman" w:hAnsi="Times New Roman" w:cs="Times New Roman"/>
          <w:sz w:val="24"/>
          <w:szCs w:val="28"/>
        </w:rPr>
        <w:t xml:space="preserve"> в скобках указаны равнозначные наименования видов разрешенного использования;</w:t>
      </w:r>
    </w:p>
    <w:p w:rsidR="00F54C86" w:rsidRPr="009D2152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b/>
          <w:sz w:val="24"/>
          <w:szCs w:val="28"/>
        </w:rPr>
        <w:t xml:space="preserve">** </w:t>
      </w:r>
      <w:r w:rsidRPr="009D2152">
        <w:rPr>
          <w:rFonts w:ascii="Times New Roman" w:eastAsia="Times New Roman" w:hAnsi="Times New Roman" w:cs="Times New Roman"/>
          <w:sz w:val="24"/>
          <w:szCs w:val="28"/>
        </w:rPr>
        <w:t xml:space="preserve"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</w:t>
      </w:r>
      <w:r w:rsidRPr="009D2152">
        <w:rPr>
          <w:rFonts w:ascii="Times New Roman" w:eastAsia="Times New Roman" w:hAnsi="Times New Roman" w:cs="Times New Roman"/>
          <w:sz w:val="24"/>
          <w:szCs w:val="28"/>
        </w:rPr>
        <w:lastRenderedPageBreak/>
        <w:t>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F54C86" w:rsidRPr="009D2152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b/>
          <w:sz w:val="24"/>
          <w:szCs w:val="28"/>
        </w:rPr>
        <w:t xml:space="preserve">*** </w:t>
      </w:r>
      <w:r w:rsidRPr="009D2152">
        <w:rPr>
          <w:rFonts w:ascii="Times New Roman" w:eastAsia="Times New Roman" w:hAnsi="Times New Roman" w:cs="Times New Roman"/>
          <w:sz w:val="24"/>
          <w:szCs w:val="28"/>
        </w:rPr>
        <w:t>текстовое наименование ВРИ и его код (числовое обозначение) являются равнозначными.</w:t>
      </w:r>
    </w:p>
    <w:p w:rsidR="00F54C86" w:rsidRPr="009D2152" w:rsidRDefault="00F54C86" w:rsidP="00F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F54C86" w:rsidRPr="009D2152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СП</w:t>
      </w: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3</w:t>
      </w: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 xml:space="preserve"> включают в себя:</w:t>
      </w:r>
    </w:p>
    <w:p w:rsidR="00F54C86" w:rsidRPr="009D2152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F54C86" w:rsidRPr="009D2152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F54C86" w:rsidRPr="009D2152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F54C86" w:rsidRPr="009D2152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F54C86" w:rsidRPr="00022D94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022D94">
        <w:rPr>
          <w:rFonts w:ascii="Times New Roman" w:eastAsia="Times New Roman" w:hAnsi="Times New Roman" w:cs="Times New Roman"/>
          <w:i/>
          <w:iCs/>
          <w:sz w:val="24"/>
          <w:szCs w:val="28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F54C86" w:rsidRPr="00022D94" w:rsidRDefault="00F54C86" w:rsidP="00F54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022D94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022D94">
        <w:rPr>
          <w:rFonts w:ascii="Times New Roman" w:eastAsia="Times New Roman" w:hAnsi="Times New Roman" w:cs="Times New Roman"/>
          <w:i/>
          <w:iCs/>
          <w:sz w:val="24"/>
          <w:szCs w:val="28"/>
        </w:rPr>
        <w:t>согласно Статьи</w:t>
      </w:r>
      <w:proofErr w:type="gramEnd"/>
      <w:r w:rsidRPr="00022D94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F54C86" w:rsidRPr="007F4BD0" w:rsidRDefault="00F54C86" w:rsidP="007F4BD0">
      <w:pPr>
        <w:jc w:val="both"/>
        <w:rPr>
          <w:rFonts w:ascii="Times New Roman" w:hAnsi="Times New Roman" w:cs="Times New Roman"/>
          <w:sz w:val="24"/>
        </w:rPr>
      </w:pPr>
    </w:p>
    <w:sectPr w:rsidR="00F54C86" w:rsidRPr="007F4BD0" w:rsidSect="00BC7D9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FD" w:rsidRDefault="00F42BFD" w:rsidP="00166AF6">
      <w:pPr>
        <w:spacing w:after="0" w:line="240" w:lineRule="auto"/>
      </w:pPr>
      <w:r>
        <w:separator/>
      </w:r>
    </w:p>
  </w:endnote>
  <w:endnote w:type="continuationSeparator" w:id="0">
    <w:p w:rsidR="00F42BFD" w:rsidRDefault="00F42BFD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FD" w:rsidRDefault="00F42BFD" w:rsidP="00166AF6">
      <w:pPr>
        <w:spacing w:after="0" w:line="240" w:lineRule="auto"/>
      </w:pPr>
      <w:r>
        <w:separator/>
      </w:r>
    </w:p>
  </w:footnote>
  <w:footnote w:type="continuationSeparator" w:id="0">
    <w:p w:rsidR="00F42BFD" w:rsidRDefault="00F42BFD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18"/>
  </w:num>
  <w:num w:numId="8">
    <w:abstractNumId w:val="9"/>
  </w:num>
  <w:num w:numId="9">
    <w:abstractNumId w:val="21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1"/>
  </w:num>
  <w:num w:numId="15">
    <w:abstractNumId w:val="16"/>
  </w:num>
  <w:num w:numId="16">
    <w:abstractNumId w:val="25"/>
  </w:num>
  <w:num w:numId="17">
    <w:abstractNumId w:val="14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  <w:num w:numId="22">
    <w:abstractNumId w:val="4"/>
  </w:num>
  <w:num w:numId="23">
    <w:abstractNumId w:val="24"/>
  </w:num>
  <w:num w:numId="24">
    <w:abstractNumId w:val="5"/>
  </w:num>
  <w:num w:numId="25">
    <w:abstractNumId w:val="8"/>
  </w:num>
  <w:num w:numId="26">
    <w:abstractNumId w:val="23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2D94"/>
    <w:rsid w:val="00026547"/>
    <w:rsid w:val="00026CBA"/>
    <w:rsid w:val="00034798"/>
    <w:rsid w:val="000415D4"/>
    <w:rsid w:val="00044E04"/>
    <w:rsid w:val="00061AE0"/>
    <w:rsid w:val="00061E43"/>
    <w:rsid w:val="00061E9C"/>
    <w:rsid w:val="000620B3"/>
    <w:rsid w:val="00063EB5"/>
    <w:rsid w:val="00065033"/>
    <w:rsid w:val="00067022"/>
    <w:rsid w:val="00092586"/>
    <w:rsid w:val="00093454"/>
    <w:rsid w:val="00094DC6"/>
    <w:rsid w:val="000B1588"/>
    <w:rsid w:val="000B528E"/>
    <w:rsid w:val="000C77D5"/>
    <w:rsid w:val="000E6402"/>
    <w:rsid w:val="000F2545"/>
    <w:rsid w:val="000F3824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B3F4F"/>
    <w:rsid w:val="001C73EF"/>
    <w:rsid w:val="001C7425"/>
    <w:rsid w:val="001D1D22"/>
    <w:rsid w:val="001D2FFD"/>
    <w:rsid w:val="001D417B"/>
    <w:rsid w:val="001E1E42"/>
    <w:rsid w:val="001F37AF"/>
    <w:rsid w:val="00202F3B"/>
    <w:rsid w:val="00212153"/>
    <w:rsid w:val="002216A2"/>
    <w:rsid w:val="0023084E"/>
    <w:rsid w:val="00234715"/>
    <w:rsid w:val="00237FEE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55A4"/>
    <w:rsid w:val="002C4679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7494A"/>
    <w:rsid w:val="00383CC1"/>
    <w:rsid w:val="00394011"/>
    <w:rsid w:val="00397E69"/>
    <w:rsid w:val="003A0461"/>
    <w:rsid w:val="003B03A0"/>
    <w:rsid w:val="003B1E04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F2C66"/>
    <w:rsid w:val="003F3933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4E9D"/>
    <w:rsid w:val="005657E6"/>
    <w:rsid w:val="00567498"/>
    <w:rsid w:val="00572412"/>
    <w:rsid w:val="0058311D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60B8"/>
    <w:rsid w:val="005F5BB0"/>
    <w:rsid w:val="005F6F6A"/>
    <w:rsid w:val="00603E6C"/>
    <w:rsid w:val="00605D7F"/>
    <w:rsid w:val="00607E5A"/>
    <w:rsid w:val="00612E13"/>
    <w:rsid w:val="006301CB"/>
    <w:rsid w:val="00641BD3"/>
    <w:rsid w:val="0064269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6E5A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86D58"/>
    <w:rsid w:val="007903B8"/>
    <w:rsid w:val="007A1B79"/>
    <w:rsid w:val="007A5A37"/>
    <w:rsid w:val="007A5E86"/>
    <w:rsid w:val="007B4D26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01402"/>
    <w:rsid w:val="00810EF2"/>
    <w:rsid w:val="00812AF5"/>
    <w:rsid w:val="0081606C"/>
    <w:rsid w:val="00816A20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B25E1"/>
    <w:rsid w:val="008B5BAB"/>
    <w:rsid w:val="008C1D28"/>
    <w:rsid w:val="008C4FD7"/>
    <w:rsid w:val="008D3D02"/>
    <w:rsid w:val="008D432B"/>
    <w:rsid w:val="008E2C24"/>
    <w:rsid w:val="008F3420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452EC"/>
    <w:rsid w:val="00950356"/>
    <w:rsid w:val="00957ED0"/>
    <w:rsid w:val="00966D57"/>
    <w:rsid w:val="009734A4"/>
    <w:rsid w:val="00986956"/>
    <w:rsid w:val="00986B4C"/>
    <w:rsid w:val="009A0A16"/>
    <w:rsid w:val="009A21CE"/>
    <w:rsid w:val="009A5028"/>
    <w:rsid w:val="009A6B15"/>
    <w:rsid w:val="009C4063"/>
    <w:rsid w:val="009C5A2B"/>
    <w:rsid w:val="009D2152"/>
    <w:rsid w:val="009D27D0"/>
    <w:rsid w:val="009E3B54"/>
    <w:rsid w:val="009E545A"/>
    <w:rsid w:val="009F2122"/>
    <w:rsid w:val="009F22A8"/>
    <w:rsid w:val="009F54D5"/>
    <w:rsid w:val="009F71C8"/>
    <w:rsid w:val="00A02A44"/>
    <w:rsid w:val="00A02B64"/>
    <w:rsid w:val="00A0560E"/>
    <w:rsid w:val="00A07C3C"/>
    <w:rsid w:val="00A11563"/>
    <w:rsid w:val="00A17254"/>
    <w:rsid w:val="00A17557"/>
    <w:rsid w:val="00A2093C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64B08"/>
    <w:rsid w:val="00A8028F"/>
    <w:rsid w:val="00AA1FF9"/>
    <w:rsid w:val="00AB4F09"/>
    <w:rsid w:val="00AD08E4"/>
    <w:rsid w:val="00AD3546"/>
    <w:rsid w:val="00AD6751"/>
    <w:rsid w:val="00AF3CF2"/>
    <w:rsid w:val="00AF4F73"/>
    <w:rsid w:val="00B02CAA"/>
    <w:rsid w:val="00B03186"/>
    <w:rsid w:val="00B04C2D"/>
    <w:rsid w:val="00B1764C"/>
    <w:rsid w:val="00B2045C"/>
    <w:rsid w:val="00B25D9A"/>
    <w:rsid w:val="00B31319"/>
    <w:rsid w:val="00B410A5"/>
    <w:rsid w:val="00B43312"/>
    <w:rsid w:val="00B45FE2"/>
    <w:rsid w:val="00B7121B"/>
    <w:rsid w:val="00B72C64"/>
    <w:rsid w:val="00B81580"/>
    <w:rsid w:val="00B8565A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C7D99"/>
    <w:rsid w:val="00BD0B12"/>
    <w:rsid w:val="00BD1435"/>
    <w:rsid w:val="00BD3F1A"/>
    <w:rsid w:val="00BD4903"/>
    <w:rsid w:val="00BE1DA9"/>
    <w:rsid w:val="00BE1E0B"/>
    <w:rsid w:val="00BE5533"/>
    <w:rsid w:val="00BE6EFA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67D97"/>
    <w:rsid w:val="00C7736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6C33"/>
    <w:rsid w:val="00D17DCF"/>
    <w:rsid w:val="00D23AB3"/>
    <w:rsid w:val="00D3361E"/>
    <w:rsid w:val="00D37FC0"/>
    <w:rsid w:val="00D412A5"/>
    <w:rsid w:val="00D440A2"/>
    <w:rsid w:val="00D45502"/>
    <w:rsid w:val="00D64FED"/>
    <w:rsid w:val="00D65C56"/>
    <w:rsid w:val="00D70A81"/>
    <w:rsid w:val="00D737F8"/>
    <w:rsid w:val="00D80402"/>
    <w:rsid w:val="00D866F0"/>
    <w:rsid w:val="00D87B84"/>
    <w:rsid w:val="00D9369C"/>
    <w:rsid w:val="00DB40C1"/>
    <w:rsid w:val="00DD5319"/>
    <w:rsid w:val="00DD5589"/>
    <w:rsid w:val="00DD68A1"/>
    <w:rsid w:val="00DD6B2E"/>
    <w:rsid w:val="00DF39E3"/>
    <w:rsid w:val="00E043B7"/>
    <w:rsid w:val="00E157CB"/>
    <w:rsid w:val="00E20C12"/>
    <w:rsid w:val="00E27EA0"/>
    <w:rsid w:val="00E3285F"/>
    <w:rsid w:val="00E341F5"/>
    <w:rsid w:val="00E43C21"/>
    <w:rsid w:val="00E46748"/>
    <w:rsid w:val="00E47FCA"/>
    <w:rsid w:val="00E516D3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C1629"/>
    <w:rsid w:val="00EC31DA"/>
    <w:rsid w:val="00ED672B"/>
    <w:rsid w:val="00ED67EA"/>
    <w:rsid w:val="00ED7B81"/>
    <w:rsid w:val="00EE1484"/>
    <w:rsid w:val="00EF0652"/>
    <w:rsid w:val="00EF1364"/>
    <w:rsid w:val="00EF5F25"/>
    <w:rsid w:val="00EF71BD"/>
    <w:rsid w:val="00F01F8D"/>
    <w:rsid w:val="00F03FE0"/>
    <w:rsid w:val="00F1659D"/>
    <w:rsid w:val="00F1767F"/>
    <w:rsid w:val="00F179F3"/>
    <w:rsid w:val="00F21662"/>
    <w:rsid w:val="00F22461"/>
    <w:rsid w:val="00F26273"/>
    <w:rsid w:val="00F27A4E"/>
    <w:rsid w:val="00F339DB"/>
    <w:rsid w:val="00F41DB8"/>
    <w:rsid w:val="00F42BFD"/>
    <w:rsid w:val="00F4586C"/>
    <w:rsid w:val="00F472A8"/>
    <w:rsid w:val="00F50369"/>
    <w:rsid w:val="00F533E9"/>
    <w:rsid w:val="00F54C86"/>
    <w:rsid w:val="00F73ECD"/>
    <w:rsid w:val="00F8222F"/>
    <w:rsid w:val="00F834A8"/>
    <w:rsid w:val="00F94A87"/>
    <w:rsid w:val="00FA11E4"/>
    <w:rsid w:val="00FA6BB5"/>
    <w:rsid w:val="00FA6E58"/>
    <w:rsid w:val="00FB5D8D"/>
    <w:rsid w:val="00FB78E5"/>
    <w:rsid w:val="00FC0C5A"/>
    <w:rsid w:val="00FC53A8"/>
    <w:rsid w:val="00FC7490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840F-591D-45BA-9DFB-97FD0940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user</cp:lastModifiedBy>
  <cp:revision>140</cp:revision>
  <cp:lastPrinted>2017-11-28T07:26:00Z</cp:lastPrinted>
  <dcterms:created xsi:type="dcterms:W3CDTF">2014-05-27T05:04:00Z</dcterms:created>
  <dcterms:modified xsi:type="dcterms:W3CDTF">2017-11-28T07:26:00Z</dcterms:modified>
</cp:coreProperties>
</file>