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AE" w:rsidRDefault="00D07CAE" w:rsidP="00D07CAE">
      <w:pPr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07CAE" w:rsidRDefault="00D07CAE" w:rsidP="00D07C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МУНИЦИПАЛЬНОГО ОБРАЗОВАНИЯ</w:t>
      </w:r>
    </w:p>
    <w:p w:rsidR="00D07CAE" w:rsidRDefault="00075F38" w:rsidP="00D07C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ПОКРОВСКИЙ</w:t>
      </w:r>
      <w:r w:rsidR="00D07CAE">
        <w:rPr>
          <w:rFonts w:ascii="Arial" w:eastAsia="Times New Roman" w:hAnsi="Arial" w:cs="Arial"/>
          <w:b/>
          <w:sz w:val="32"/>
          <w:szCs w:val="32"/>
        </w:rPr>
        <w:t xml:space="preserve"> СЕЛЬСОВЕТ</w:t>
      </w:r>
    </w:p>
    <w:p w:rsidR="00D07CAE" w:rsidRDefault="00D07CAE" w:rsidP="00D07C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НОВОСЕРГИЕВСКОГО РАЙОНА</w:t>
      </w:r>
    </w:p>
    <w:p w:rsidR="00D07CAE" w:rsidRDefault="00D07CAE" w:rsidP="00D07C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ОРЕНБУРГСКОЙ ОБЛАСТИ</w:t>
      </w:r>
    </w:p>
    <w:p w:rsidR="00D07CAE" w:rsidRDefault="00D07CAE" w:rsidP="00D07C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07CAE" w:rsidRDefault="00D07CAE" w:rsidP="00D07C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07CAE" w:rsidRDefault="00D07CAE" w:rsidP="00D07C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D07CAE" w:rsidRDefault="00D07CAE" w:rsidP="00D07CA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sz w:val="32"/>
          <w:szCs w:val="32"/>
        </w:rPr>
        <w:t xml:space="preserve">    </w:t>
      </w:r>
    </w:p>
    <w:p w:rsidR="00D07CAE" w:rsidRDefault="00CE54EF" w:rsidP="00D07CAE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</w:t>
      </w:r>
      <w:r w:rsidR="006C3D8F">
        <w:rPr>
          <w:rFonts w:ascii="Arial" w:eastAsia="Times New Roman" w:hAnsi="Arial" w:cs="Arial"/>
          <w:b/>
          <w:sz w:val="32"/>
          <w:szCs w:val="32"/>
        </w:rPr>
        <w:t>8.01</w:t>
      </w:r>
      <w:r>
        <w:rPr>
          <w:rFonts w:ascii="Arial" w:eastAsia="Times New Roman" w:hAnsi="Arial" w:cs="Arial"/>
          <w:b/>
          <w:sz w:val="32"/>
          <w:szCs w:val="32"/>
        </w:rPr>
        <w:t>.202</w:t>
      </w:r>
      <w:r w:rsidR="006C3D8F">
        <w:rPr>
          <w:rFonts w:ascii="Arial" w:eastAsia="Times New Roman" w:hAnsi="Arial" w:cs="Arial"/>
          <w:b/>
          <w:sz w:val="32"/>
          <w:szCs w:val="32"/>
        </w:rPr>
        <w:t>2</w:t>
      </w:r>
      <w:r w:rsidR="00D07CAE">
        <w:rPr>
          <w:rFonts w:ascii="Arial" w:eastAsia="Times New Roman" w:hAnsi="Arial" w:cs="Arial"/>
          <w:b/>
          <w:sz w:val="32"/>
          <w:szCs w:val="32"/>
        </w:rPr>
        <w:t xml:space="preserve">                                              </w:t>
      </w:r>
      <w:r w:rsidR="006C3D8F">
        <w:rPr>
          <w:rFonts w:ascii="Arial" w:eastAsia="Times New Roman" w:hAnsi="Arial" w:cs="Arial"/>
          <w:b/>
          <w:sz w:val="32"/>
          <w:szCs w:val="32"/>
        </w:rPr>
        <w:t xml:space="preserve">                            № 07</w:t>
      </w:r>
      <w:r w:rsidR="00D07CAE">
        <w:rPr>
          <w:rFonts w:ascii="Arial" w:eastAsia="Times New Roman" w:hAnsi="Arial" w:cs="Arial"/>
          <w:b/>
          <w:sz w:val="32"/>
          <w:szCs w:val="32"/>
        </w:rPr>
        <w:t>-п</w:t>
      </w:r>
    </w:p>
    <w:p w:rsidR="00D07CAE" w:rsidRDefault="00D07CAE" w:rsidP="00D07CAE">
      <w:pPr>
        <w:spacing w:after="0" w:line="240" w:lineRule="auto"/>
        <w:ind w:left="480" w:hanging="372"/>
        <w:jc w:val="center"/>
        <w:rPr>
          <w:rFonts w:ascii="Arial" w:eastAsia="Times New Roman" w:hAnsi="Arial" w:cs="Arial"/>
          <w:sz w:val="32"/>
          <w:szCs w:val="32"/>
        </w:rPr>
      </w:pPr>
    </w:p>
    <w:p w:rsidR="00D07CAE" w:rsidRDefault="00D07CAE" w:rsidP="00D07CAE">
      <w:pPr>
        <w:spacing w:after="0" w:line="240" w:lineRule="auto"/>
        <w:ind w:left="480" w:hanging="372"/>
        <w:jc w:val="center"/>
        <w:rPr>
          <w:rFonts w:ascii="Arial" w:eastAsia="Times New Roman" w:hAnsi="Arial" w:cs="Arial"/>
          <w:sz w:val="32"/>
          <w:szCs w:val="32"/>
        </w:rPr>
      </w:pPr>
    </w:p>
    <w:p w:rsidR="00D07CAE" w:rsidRDefault="00D07CAE" w:rsidP="00D07CAE">
      <w:pPr>
        <w:shd w:val="clear" w:color="auto" w:fill="FFFFFF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Об утверждении </w:t>
      </w:r>
      <w:proofErr w:type="gramStart"/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>размера стоимости технического обслуживания имущества общего пользования многоквартирных</w:t>
      </w:r>
      <w:proofErr w:type="gramEnd"/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 домов,  расположенных на территории муниц</w:t>
      </w:r>
      <w:r w:rsidR="00075F38">
        <w:rPr>
          <w:rFonts w:ascii="Arial" w:eastAsia="Times New Roman" w:hAnsi="Arial" w:cs="Arial"/>
          <w:b/>
          <w:bCs/>
          <w:sz w:val="32"/>
          <w:szCs w:val="32"/>
          <w:lang w:eastAsia="ar-SA"/>
        </w:rPr>
        <w:t>ипального образования Покровский</w:t>
      </w:r>
      <w:r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 сельсовет Новосергиевского района Оренбургской области </w:t>
      </w:r>
    </w:p>
    <w:p w:rsidR="00D07CAE" w:rsidRDefault="00D07CAE" w:rsidP="00D07CA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</w:p>
    <w:p w:rsidR="00D07CAE" w:rsidRDefault="00D07CAE" w:rsidP="00D07C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07CAE" w:rsidRDefault="00D07CAE" w:rsidP="00D07CAE">
      <w:pPr>
        <w:pStyle w:val="1"/>
        <w:shd w:val="clear" w:color="auto" w:fill="auto"/>
        <w:tabs>
          <w:tab w:val="left" w:pos="851"/>
          <w:tab w:val="left" w:pos="1176"/>
          <w:tab w:val="left" w:pos="3119"/>
          <w:tab w:val="left" w:pos="343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частью 4 статьи 158 Жилищного Кодекса Российской Федерации, с Федеральным законом от 06.10. 2003 года №131-ФЗ «Об общих принципах </w:t>
      </w:r>
      <w:r w:rsidR="006E474B">
        <w:rPr>
          <w:rFonts w:ascii="Arial" w:hAnsi="Arial" w:cs="Arial"/>
          <w:sz w:val="24"/>
          <w:szCs w:val="24"/>
        </w:rPr>
        <w:t xml:space="preserve">организации </w:t>
      </w:r>
      <w:r>
        <w:rPr>
          <w:rFonts w:ascii="Arial" w:hAnsi="Arial" w:cs="Arial"/>
          <w:sz w:val="24"/>
          <w:szCs w:val="24"/>
        </w:rPr>
        <w:t>местного самоуправления в Российской Федерации»</w:t>
      </w:r>
      <w:r w:rsidR="006C3D8F">
        <w:rPr>
          <w:rFonts w:ascii="Arial" w:hAnsi="Arial" w:cs="Arial"/>
          <w:sz w:val="24"/>
          <w:szCs w:val="24"/>
        </w:rPr>
        <w:t>, пунктом 5 Правил содержания общего имущества в многоквартирном доме</w:t>
      </w:r>
      <w:r>
        <w:rPr>
          <w:rFonts w:ascii="Arial" w:hAnsi="Arial" w:cs="Arial"/>
          <w:sz w:val="24"/>
          <w:szCs w:val="24"/>
        </w:rPr>
        <w:t>:</w:t>
      </w:r>
    </w:p>
    <w:p w:rsidR="00D07CAE" w:rsidRDefault="00D07CAE" w:rsidP="00D07CAE">
      <w:pPr>
        <w:pStyle w:val="1"/>
        <w:shd w:val="clear" w:color="auto" w:fill="auto"/>
        <w:tabs>
          <w:tab w:val="left" w:pos="851"/>
          <w:tab w:val="left" w:pos="1176"/>
          <w:tab w:val="left" w:pos="3119"/>
          <w:tab w:val="left" w:pos="3430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1. Утвердить стоимость технического 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обслуживания имущества общего пользования многоквартирных домов, расположенных на территории муниц</w:t>
      </w:r>
      <w:r w:rsidR="00075F38">
        <w:rPr>
          <w:rFonts w:ascii="Arial" w:eastAsia="Times New Roman" w:hAnsi="Arial" w:cs="Arial"/>
          <w:bCs/>
          <w:sz w:val="24"/>
          <w:szCs w:val="24"/>
          <w:lang w:eastAsia="ar-SA"/>
        </w:rPr>
        <w:t>ипального образования Покровский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сельсовет Новосергиевского района О</w:t>
      </w:r>
      <w:r w:rsidR="006E474B">
        <w:rPr>
          <w:rFonts w:ascii="Arial" w:eastAsia="Times New Roman" w:hAnsi="Arial" w:cs="Arial"/>
          <w:bCs/>
          <w:sz w:val="24"/>
          <w:szCs w:val="24"/>
          <w:lang w:eastAsia="ar-SA"/>
        </w:rPr>
        <w:t>р</w:t>
      </w:r>
      <w:r w:rsidR="00336B14">
        <w:rPr>
          <w:rFonts w:ascii="Arial" w:eastAsia="Times New Roman" w:hAnsi="Arial" w:cs="Arial"/>
          <w:bCs/>
          <w:sz w:val="24"/>
          <w:szCs w:val="24"/>
          <w:lang w:eastAsia="ar-SA"/>
        </w:rPr>
        <w:t>ен</w:t>
      </w:r>
      <w:r w:rsidR="006C3D8F">
        <w:rPr>
          <w:rFonts w:ascii="Arial" w:eastAsia="Times New Roman" w:hAnsi="Arial" w:cs="Arial"/>
          <w:bCs/>
          <w:sz w:val="24"/>
          <w:szCs w:val="24"/>
          <w:lang w:eastAsia="ar-SA"/>
        </w:rPr>
        <w:t>бургской области на 2022 год  в размере 324</w:t>
      </w:r>
      <w:r w:rsidR="000765CD">
        <w:rPr>
          <w:rFonts w:ascii="Arial" w:eastAsia="Times New Roman" w:hAnsi="Arial" w:cs="Arial"/>
          <w:bCs/>
          <w:sz w:val="24"/>
          <w:szCs w:val="24"/>
          <w:lang w:eastAsia="ar-SA"/>
        </w:rPr>
        <w:t>,2</w:t>
      </w:r>
      <w:r w:rsidR="006C3D8F">
        <w:rPr>
          <w:rFonts w:ascii="Arial" w:eastAsia="Times New Roman" w:hAnsi="Arial" w:cs="Arial"/>
          <w:bCs/>
          <w:sz w:val="24"/>
          <w:szCs w:val="24"/>
          <w:lang w:eastAsia="ar-SA"/>
        </w:rPr>
        <w:t>4 (Триста двадцать четыре рубля двадцать четыре копейки</w:t>
      </w:r>
      <w:r w:rsidR="000765CD">
        <w:rPr>
          <w:rFonts w:ascii="Arial" w:eastAsia="Times New Roman" w:hAnsi="Arial" w:cs="Arial"/>
          <w:bCs/>
          <w:sz w:val="24"/>
          <w:szCs w:val="24"/>
          <w:lang w:eastAsia="ar-SA"/>
        </w:rPr>
        <w:t>) с 1-й квартиры.</w:t>
      </w:r>
    </w:p>
    <w:p w:rsidR="00D07CAE" w:rsidRDefault="00D07CAE" w:rsidP="00D07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2.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</w:t>
      </w:r>
    </w:p>
    <w:p w:rsidR="00D07CAE" w:rsidRDefault="00D07CAE" w:rsidP="00D07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3. Пост</w:t>
      </w:r>
      <w:r w:rsidR="00075F38">
        <w:rPr>
          <w:rFonts w:ascii="Arial" w:hAnsi="Arial" w:cs="Arial"/>
          <w:sz w:val="24"/>
          <w:szCs w:val="24"/>
        </w:rPr>
        <w:t>ановление вступает в силу после</w:t>
      </w:r>
      <w:r>
        <w:rPr>
          <w:rFonts w:ascii="Arial" w:hAnsi="Arial" w:cs="Arial"/>
          <w:sz w:val="24"/>
          <w:szCs w:val="24"/>
        </w:rPr>
        <w:t xml:space="preserve"> его под</w:t>
      </w:r>
      <w:r w:rsidR="006C3D8F">
        <w:rPr>
          <w:rFonts w:ascii="Arial" w:hAnsi="Arial" w:cs="Arial"/>
          <w:sz w:val="24"/>
          <w:szCs w:val="24"/>
        </w:rPr>
        <w:t>писания и подлежит размещению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на официальном сайте</w:t>
      </w:r>
      <w:r w:rsidR="00075F38">
        <w:rPr>
          <w:rFonts w:ascii="Arial" w:hAnsi="Arial" w:cs="Arial"/>
          <w:sz w:val="24"/>
          <w:szCs w:val="24"/>
        </w:rPr>
        <w:t xml:space="preserve"> администрации Покровского сельсовета в сети «Интернет»</w:t>
      </w:r>
      <w:r>
        <w:rPr>
          <w:rFonts w:ascii="Arial" w:hAnsi="Arial" w:cs="Arial"/>
          <w:sz w:val="24"/>
          <w:szCs w:val="24"/>
        </w:rPr>
        <w:t>.</w:t>
      </w:r>
    </w:p>
    <w:p w:rsidR="00D07CAE" w:rsidRDefault="00D07CAE" w:rsidP="00D07CAE">
      <w:pPr>
        <w:spacing w:after="0" w:line="240" w:lineRule="auto"/>
        <w:ind w:hanging="360"/>
        <w:jc w:val="both"/>
        <w:rPr>
          <w:rFonts w:ascii="Arial" w:hAnsi="Arial" w:cs="Arial"/>
          <w:sz w:val="24"/>
          <w:szCs w:val="24"/>
        </w:rPr>
      </w:pPr>
    </w:p>
    <w:p w:rsidR="00D07CAE" w:rsidRDefault="00D07CAE" w:rsidP="00D07C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7CAE" w:rsidRDefault="00D07CAE" w:rsidP="00D07C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7CAE" w:rsidRDefault="00075F38" w:rsidP="00D07CA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Глава администрации</w:t>
      </w:r>
      <w:r w:rsidR="00D07CAE">
        <w:rPr>
          <w:rFonts w:ascii="Arial" w:hAnsi="Arial" w:cs="Arial"/>
          <w:sz w:val="24"/>
          <w:szCs w:val="24"/>
        </w:rPr>
        <w:t xml:space="preserve">                                        </w:t>
      </w:r>
      <w:r w:rsidR="006E474B">
        <w:rPr>
          <w:rFonts w:ascii="Arial" w:hAnsi="Arial" w:cs="Arial"/>
          <w:sz w:val="24"/>
          <w:szCs w:val="24"/>
        </w:rPr>
        <w:t xml:space="preserve">                            </w:t>
      </w:r>
      <w:r w:rsidR="00D07CAE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А. А. Панченко</w:t>
      </w:r>
    </w:p>
    <w:p w:rsidR="00D07CAE" w:rsidRDefault="00D07CAE" w:rsidP="00D07CA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7CAE" w:rsidRDefault="00D07CAE" w:rsidP="00D07CAE">
      <w:pPr>
        <w:rPr>
          <w:rFonts w:ascii="Arial" w:hAnsi="Arial" w:cs="Arial"/>
          <w:sz w:val="24"/>
          <w:szCs w:val="24"/>
        </w:rPr>
      </w:pPr>
    </w:p>
    <w:p w:rsidR="00D07CAE" w:rsidRDefault="00D07CAE" w:rsidP="00D07C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Разослано: прокурору Новосергиевского района, в дело</w:t>
      </w:r>
      <w:r w:rsidR="000765CD">
        <w:rPr>
          <w:rFonts w:ascii="Arial" w:hAnsi="Arial" w:cs="Arial"/>
          <w:sz w:val="24"/>
          <w:szCs w:val="24"/>
        </w:rPr>
        <w:t>, АО «Газпром газораспределение Оренбург».</w:t>
      </w:r>
    </w:p>
    <w:p w:rsidR="00D07CAE" w:rsidRDefault="00D07CAE" w:rsidP="00D07CAE"/>
    <w:p w:rsidR="001248AE" w:rsidRDefault="001248AE"/>
    <w:sectPr w:rsidR="0012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7E"/>
    <w:rsid w:val="00075F38"/>
    <w:rsid w:val="000765CD"/>
    <w:rsid w:val="001248AE"/>
    <w:rsid w:val="00336B14"/>
    <w:rsid w:val="006C3D8F"/>
    <w:rsid w:val="006E474B"/>
    <w:rsid w:val="00AE517E"/>
    <w:rsid w:val="00CE54EF"/>
    <w:rsid w:val="00D0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D07CAE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D07CAE"/>
    <w:pPr>
      <w:shd w:val="clear" w:color="auto" w:fill="FFFFFF"/>
      <w:spacing w:after="900" w:line="629" w:lineRule="exact"/>
    </w:pPr>
    <w:rPr>
      <w:rFonts w:eastAsiaTheme="minorHAns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3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6B1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D07CAE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D07CAE"/>
    <w:pPr>
      <w:shd w:val="clear" w:color="auto" w:fill="FFFFFF"/>
      <w:spacing w:after="900" w:line="629" w:lineRule="exact"/>
    </w:pPr>
    <w:rPr>
      <w:rFonts w:eastAsiaTheme="minorHAns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36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6B1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2022-01-18T06:38:00Z</cp:lastPrinted>
  <dcterms:created xsi:type="dcterms:W3CDTF">2017-12-05T10:58:00Z</dcterms:created>
  <dcterms:modified xsi:type="dcterms:W3CDTF">2022-01-18T06:39:00Z</dcterms:modified>
</cp:coreProperties>
</file>