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3B" w:rsidRDefault="00CE023B" w:rsidP="00CE023B">
      <w:pPr>
        <w:pStyle w:val="ad"/>
        <w:ind w:left="708"/>
        <w:jc w:val="left"/>
        <w:rPr>
          <w:lang w:val="ru-RU"/>
        </w:rPr>
      </w:pPr>
      <w:r>
        <w:rPr>
          <w:color w:val="000000"/>
        </w:rPr>
        <w:t xml:space="preserve">    С</w:t>
      </w:r>
      <w:r>
        <w:t>ОВЕТ ДЕПУТАТОВ</w:t>
      </w:r>
      <w:r>
        <w:tab/>
      </w:r>
    </w:p>
    <w:p w:rsidR="00CE023B" w:rsidRDefault="00CE023B" w:rsidP="00CE023B">
      <w:pPr>
        <w:pStyle w:val="ad"/>
        <w:ind w:left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23B" w:rsidRDefault="00CE023B" w:rsidP="00CE023B">
      <w:pPr>
        <w:pStyle w:val="ad"/>
        <w:jc w:val="left"/>
      </w:pPr>
      <w:r>
        <w:t>МУНИЦИПАЛЬНОГО ОБРАЗОВАНИЯ</w:t>
      </w:r>
    </w:p>
    <w:p w:rsidR="00CE023B" w:rsidRDefault="00CE023B" w:rsidP="00CE023B">
      <w:pPr>
        <w:pStyle w:val="ad"/>
        <w:jc w:val="left"/>
      </w:pPr>
    </w:p>
    <w:p w:rsidR="00CE023B" w:rsidRDefault="00CE023B" w:rsidP="00CE023B">
      <w:pPr>
        <w:pStyle w:val="ad"/>
        <w:jc w:val="left"/>
      </w:pPr>
      <w:r>
        <w:t xml:space="preserve">        ПОКРОВСКИЙ СЕЛЬСОВЕТ</w:t>
      </w:r>
    </w:p>
    <w:p w:rsidR="00CE023B" w:rsidRDefault="00CE023B" w:rsidP="00CE023B">
      <w:pPr>
        <w:pStyle w:val="ad"/>
        <w:jc w:val="left"/>
      </w:pPr>
    </w:p>
    <w:p w:rsidR="00CE023B" w:rsidRDefault="00CE023B" w:rsidP="00CE023B">
      <w:pPr>
        <w:pStyle w:val="ad"/>
        <w:jc w:val="left"/>
      </w:pPr>
      <w:r>
        <w:t xml:space="preserve">    НОВОСЕРГИЕВСКОГО РАЙОНА</w:t>
      </w:r>
    </w:p>
    <w:p w:rsidR="00CE023B" w:rsidRDefault="00CE023B" w:rsidP="00CE023B">
      <w:pPr>
        <w:pStyle w:val="ad"/>
        <w:jc w:val="left"/>
      </w:pPr>
      <w:r>
        <w:t xml:space="preserve">  </w:t>
      </w:r>
    </w:p>
    <w:p w:rsidR="00CE023B" w:rsidRDefault="00CE023B" w:rsidP="00CE023B">
      <w:pPr>
        <w:pStyle w:val="ad"/>
        <w:jc w:val="left"/>
      </w:pPr>
      <w:r>
        <w:t xml:space="preserve">       </w:t>
      </w:r>
      <w:r>
        <w:rPr>
          <w:szCs w:val="28"/>
        </w:rPr>
        <w:t>ОРЕНБУРГСКОЙ ОБЛАСТИ</w:t>
      </w:r>
    </w:p>
    <w:p w:rsidR="00CE023B" w:rsidRDefault="00CE023B" w:rsidP="00CE023B">
      <w:pPr>
        <w:pStyle w:val="ad"/>
        <w:jc w:val="left"/>
      </w:pPr>
    </w:p>
    <w:p w:rsidR="00CE023B" w:rsidRDefault="00CE023B" w:rsidP="00CE023B">
      <w:pPr>
        <w:pStyle w:val="ad"/>
        <w:ind w:firstLine="180"/>
        <w:jc w:val="left"/>
        <w:rPr>
          <w:sz w:val="32"/>
          <w:szCs w:val="32"/>
          <w:lang w:val="ru-RU"/>
        </w:rPr>
      </w:pPr>
      <w:r>
        <w:t xml:space="preserve">              </w:t>
      </w:r>
      <w:r>
        <w:rPr>
          <w:lang w:val="ru-RU"/>
        </w:rPr>
        <w:t xml:space="preserve">    </w:t>
      </w:r>
      <w:r>
        <w:rPr>
          <w:sz w:val="32"/>
          <w:szCs w:val="32"/>
          <w:lang w:val="ru-RU"/>
        </w:rPr>
        <w:t>РЕШЕНИЕ</w:t>
      </w:r>
    </w:p>
    <w:p w:rsidR="00CE023B" w:rsidRDefault="00CE023B" w:rsidP="00CE023B">
      <w:pPr>
        <w:pStyle w:val="aa"/>
        <w:rPr>
          <w:sz w:val="2"/>
          <w:lang w:val="ru-RU"/>
        </w:rPr>
      </w:pPr>
    </w:p>
    <w:p w:rsidR="00CE023B" w:rsidRDefault="00CE023B" w:rsidP="00CE023B">
      <w:pPr>
        <w:pStyle w:val="ad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CE023B" w:rsidRDefault="00CE023B" w:rsidP="00CE023B">
      <w:pPr>
        <w:pStyle w:val="ad"/>
        <w:jc w:val="left"/>
        <w:rPr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28.06.2018г   </w:t>
      </w:r>
      <w:r>
        <w:rPr>
          <w:szCs w:val="28"/>
        </w:rPr>
        <w:t>№</w:t>
      </w:r>
      <w:r>
        <w:rPr>
          <w:szCs w:val="28"/>
          <w:lang w:val="ru-RU"/>
        </w:rPr>
        <w:t xml:space="preserve"> 43/2  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>.</w:t>
      </w:r>
    </w:p>
    <w:p w:rsidR="00CE023B" w:rsidRDefault="00CE023B" w:rsidP="00CE023B">
      <w:pPr>
        <w:pStyle w:val="ad"/>
        <w:ind w:left="180"/>
        <w:jc w:val="left"/>
        <w:rPr>
          <w:b w:val="0"/>
          <w:sz w:val="24"/>
          <w:szCs w:val="24"/>
        </w:rPr>
      </w:pPr>
    </w:p>
    <w:p w:rsidR="00CE023B" w:rsidRDefault="00CE023B" w:rsidP="00CE023B">
      <w:pPr>
        <w:pStyle w:val="ad"/>
        <w:jc w:val="left"/>
        <w:rPr>
          <w:sz w:val="14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33020</wp:posOffset>
                </wp:positionV>
                <wp:extent cx="0" cy="323850"/>
                <wp:effectExtent l="11430" t="13970" r="762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5pt,2.6pt" to="283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 </w:t>
      </w:r>
    </w:p>
    <w:p w:rsidR="00CE023B" w:rsidRDefault="00CE023B" w:rsidP="00CE023B">
      <w:pPr>
        <w:pStyle w:val="ad"/>
        <w:ind w:left="142" w:right="507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</w:rPr>
        <w:t xml:space="preserve">Об исполнении  бюджета Администрации Покровского сельсовета    Новосергиевского района Оренбургской    области за </w:t>
      </w:r>
      <w:r>
        <w:rPr>
          <w:b w:val="0"/>
          <w:bCs/>
          <w:sz w:val="24"/>
          <w:szCs w:val="24"/>
          <w:lang w:val="ru-RU"/>
        </w:rPr>
        <w:t xml:space="preserve">1 квартал </w:t>
      </w:r>
      <w:r>
        <w:rPr>
          <w:b w:val="0"/>
          <w:bCs/>
          <w:sz w:val="24"/>
          <w:szCs w:val="24"/>
        </w:rPr>
        <w:t>201</w:t>
      </w:r>
      <w:r>
        <w:rPr>
          <w:b w:val="0"/>
          <w:bCs/>
          <w:sz w:val="24"/>
          <w:szCs w:val="24"/>
          <w:lang w:val="ru-RU"/>
        </w:rPr>
        <w:t>8</w:t>
      </w:r>
      <w:r>
        <w:rPr>
          <w:b w:val="0"/>
          <w:bCs/>
          <w:sz w:val="24"/>
          <w:szCs w:val="24"/>
        </w:rPr>
        <w:t xml:space="preserve"> год</w:t>
      </w:r>
      <w:r>
        <w:rPr>
          <w:b w:val="0"/>
          <w:bCs/>
          <w:sz w:val="24"/>
          <w:szCs w:val="24"/>
          <w:lang w:val="ru-RU"/>
        </w:rPr>
        <w:t>а</w:t>
      </w:r>
    </w:p>
    <w:p w:rsidR="00CE023B" w:rsidRDefault="00CE023B" w:rsidP="00CE023B">
      <w:pPr>
        <w:jc w:val="both"/>
        <w:rPr>
          <w:sz w:val="48"/>
          <w:szCs w:val="28"/>
          <w:lang w:val="ru-RU"/>
        </w:rPr>
      </w:pPr>
    </w:p>
    <w:p w:rsidR="00CE023B" w:rsidRDefault="00CE023B" w:rsidP="00CE02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Рассмотрев отчет об исполнении бюджета Администрации Покровского сельсовета Новосергиевского района Оренбургской области за 1 квартал 2018 года  в соответствии с Положением о бюджетном процессе в муниципальном образовании Покровский сельсовет и в соответствии с Уставом муниципального образования Покровский сельсовет Новосергиевского района Оренбургской области, </w:t>
      </w:r>
    </w:p>
    <w:p w:rsidR="00CE023B" w:rsidRDefault="00CE023B" w:rsidP="00CE023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муниципального образования Покровский сельсовет РЕШИЛ:</w:t>
      </w:r>
    </w:p>
    <w:p w:rsidR="00CE023B" w:rsidRDefault="00CE023B" w:rsidP="00CE023B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отчет об исполнении бюджета муниципального образования Покровский сельсовет за 1 квартал 2018 года:</w:t>
      </w:r>
    </w:p>
    <w:p w:rsidR="00CE023B" w:rsidRDefault="00CE023B" w:rsidP="00CE023B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по доходам  в сумме  4137,2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тыс. руб. (Приложение № 1)</w:t>
      </w:r>
    </w:p>
    <w:p w:rsidR="00CE023B" w:rsidRDefault="00CE023B" w:rsidP="00CE023B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3514,3 </w:t>
      </w:r>
      <w:r>
        <w:rPr>
          <w:b/>
          <w:bCs/>
          <w:sz w:val="20"/>
          <w:lang w:val="ru-RU"/>
        </w:rPr>
        <w:t xml:space="preserve"> </w:t>
      </w:r>
      <w:r>
        <w:rPr>
          <w:sz w:val="28"/>
          <w:szCs w:val="28"/>
          <w:lang w:val="ru-RU"/>
        </w:rPr>
        <w:t>тыс. руб., с превышением доходов над расходами  в сумме 622,9 тыс. руб. (Приложение № 2).</w:t>
      </w:r>
    </w:p>
    <w:p w:rsidR="00CE023B" w:rsidRDefault="00CE023B" w:rsidP="00CE023B">
      <w:pPr>
        <w:pStyle w:val="ad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АПК.</w:t>
      </w:r>
    </w:p>
    <w:p w:rsidR="00CE023B" w:rsidRDefault="00CE023B" w:rsidP="00CE023B">
      <w:pPr>
        <w:pStyle w:val="ad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3. </w:t>
      </w:r>
      <w:r>
        <w:rPr>
          <w:b w:val="0"/>
          <w:szCs w:val="28"/>
        </w:rPr>
        <w:t>Настоящее решение вступает в силу со дня его обнародования на официальном сайте муниципального образования Покровский сельсовет.</w:t>
      </w:r>
    </w:p>
    <w:p w:rsidR="00CE023B" w:rsidRDefault="00CE023B" w:rsidP="00CE023B">
      <w:pPr>
        <w:pStyle w:val="aa"/>
        <w:rPr>
          <w:lang w:val="ru-RU"/>
        </w:rPr>
      </w:pPr>
    </w:p>
    <w:p w:rsidR="00CE023B" w:rsidRDefault="00CE023B" w:rsidP="00CE023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 муниципального образования</w:t>
      </w:r>
    </w:p>
    <w:p w:rsidR="00CE023B" w:rsidRDefault="00CE023B" w:rsidP="00CE023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Покровский сельсовет                                                                                      А.А. Панченко</w:t>
      </w:r>
    </w:p>
    <w:p w:rsidR="00CE023B" w:rsidRDefault="00CE023B" w:rsidP="00CE023B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         </w:t>
      </w:r>
    </w:p>
    <w:p w:rsidR="00CE023B" w:rsidRDefault="00CE023B" w:rsidP="00CE023B">
      <w:pPr>
        <w:ind w:firstLine="708"/>
        <w:jc w:val="both"/>
        <w:rPr>
          <w:bCs/>
          <w:sz w:val="28"/>
          <w:szCs w:val="28"/>
          <w:lang w:val="ru-RU"/>
        </w:rPr>
      </w:pPr>
    </w:p>
    <w:p w:rsidR="00CE023B" w:rsidRDefault="00CE023B" w:rsidP="00CE02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прокурору, для обнародования.</w:t>
      </w:r>
    </w:p>
    <w:p w:rsidR="00CE023B" w:rsidRDefault="00CE023B" w:rsidP="00CE023B">
      <w:pPr>
        <w:rPr>
          <w:sz w:val="28"/>
          <w:szCs w:val="28"/>
          <w:lang w:val="ru-RU"/>
        </w:rPr>
      </w:pPr>
    </w:p>
    <w:p w:rsidR="00CE023B" w:rsidRDefault="00CE023B" w:rsidP="00CE023B">
      <w:pPr>
        <w:ind w:firstLine="5040"/>
        <w:rPr>
          <w:sz w:val="28"/>
          <w:szCs w:val="28"/>
          <w:lang w:val="ru-RU"/>
        </w:rPr>
      </w:pPr>
    </w:p>
    <w:p w:rsidR="00CE023B" w:rsidRDefault="00CE023B" w:rsidP="00CE023B">
      <w:pPr>
        <w:ind w:firstLine="5040"/>
        <w:rPr>
          <w:sz w:val="28"/>
          <w:szCs w:val="28"/>
          <w:lang w:val="ru-RU"/>
        </w:rPr>
      </w:pPr>
    </w:p>
    <w:p w:rsidR="00CE023B" w:rsidRDefault="00CE023B" w:rsidP="00CE023B">
      <w:pPr>
        <w:ind w:firstLine="5040"/>
        <w:rPr>
          <w:sz w:val="28"/>
          <w:szCs w:val="28"/>
          <w:lang w:val="ru-RU"/>
        </w:rPr>
      </w:pPr>
    </w:p>
    <w:p w:rsidR="00CE023B" w:rsidRDefault="00CE023B" w:rsidP="00CE023B">
      <w:pPr>
        <w:rPr>
          <w:sz w:val="28"/>
          <w:szCs w:val="28"/>
          <w:lang w:val="ru-RU"/>
        </w:rPr>
      </w:pP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>муниципального образования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>Покровский сельсовет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 xml:space="preserve">от  28.06.2018_ №  43/2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 xml:space="preserve">.  </w:t>
      </w:r>
    </w:p>
    <w:p w:rsidR="00CE023B" w:rsidRDefault="00CE023B" w:rsidP="00CE023B">
      <w:pPr>
        <w:jc w:val="center"/>
        <w:rPr>
          <w:b/>
          <w:lang w:val="ru-RU"/>
        </w:rPr>
      </w:pPr>
    </w:p>
    <w:p w:rsidR="00CE023B" w:rsidRDefault="00CE023B" w:rsidP="00CE023B">
      <w:pPr>
        <w:jc w:val="center"/>
        <w:rPr>
          <w:b/>
          <w:lang w:val="ru-RU"/>
        </w:rPr>
      </w:pPr>
    </w:p>
    <w:p w:rsidR="00CE023B" w:rsidRDefault="00CE023B" w:rsidP="00CE023B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tbl>
      <w:tblPr>
        <w:tblpPr w:leftFromText="180" w:rightFromText="180" w:vertAnchor="text" w:horzAnchor="margin" w:tblpXSpec="center" w:tblpY="219"/>
        <w:tblW w:w="10611" w:type="dxa"/>
        <w:tblLook w:val="04A0" w:firstRow="1" w:lastRow="0" w:firstColumn="1" w:lastColumn="0" w:noHBand="0" w:noVBand="1"/>
      </w:tblPr>
      <w:tblGrid>
        <w:gridCol w:w="2606"/>
        <w:gridCol w:w="708"/>
        <w:gridCol w:w="2053"/>
        <w:gridCol w:w="1400"/>
        <w:gridCol w:w="1231"/>
        <w:gridCol w:w="1417"/>
        <w:gridCol w:w="1196"/>
      </w:tblGrid>
      <w:tr w:rsidR="00CE023B" w:rsidTr="00CE023B">
        <w:trPr>
          <w:trHeight w:val="79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Код дохода по бюджетной классификации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Отклонение</w:t>
            </w: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(+;-)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% выполнения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16 873 000,00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4 137 187,33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12 735 812,67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7 898 700,00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1 895 874,23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6 002 825,77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655 286,23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3 993 713,77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655 286,23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3 993 713,77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CE023B" w:rsidTr="00CE023B">
        <w:trPr>
          <w:trHeight w:val="90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655 211,23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3 993 788,77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CE023B" w:rsidTr="00CE023B">
        <w:trPr>
          <w:trHeight w:val="90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655 193,70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3 993 806,30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417 059,10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1 342 640,90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1 759 700,00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417 059,10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1 342 640,90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CE023B" w:rsidTr="00CE023B">
        <w:trPr>
          <w:trHeight w:val="90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484 578,45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3 841,73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23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1 199 800,00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279 882,34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919 917,66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23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-101 500,00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-35 803,06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337,0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сельскохозяйственный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337,0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сельскохозяйственный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337,0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337,0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699 545,40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755 454,60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48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4 831,38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46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4 831,38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46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5 018,42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44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695 376,78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750 623,22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48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676 396,05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365 603,95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48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676 396,05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365 603,95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48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671 205,67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370 794,33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48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385 019,27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18 980,73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385 019,27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382 919,57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-2 099,70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8 974 300,00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2 241 313,10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6 732 986,90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8 974 300,00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2 241 313,10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6 732 986,90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6 561 400,00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6 561 400,00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Дотации бюджетам сельских поселений на выравнивание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6 561 400,00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25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136 986,90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37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136 986,90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136 986,90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26</w:t>
            </w:r>
          </w:p>
        </w:tc>
      </w:tr>
      <w:tr w:rsidR="00CE023B" w:rsidTr="00CE023B">
        <w:trPr>
          <w:trHeight w:val="450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</w:t>
            </w:r>
          </w:p>
        </w:tc>
      </w:tr>
      <w:tr w:rsidR="00CE023B" w:rsidTr="00CE023B">
        <w:trPr>
          <w:trHeight w:val="25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CE023B" w:rsidTr="00CE023B">
        <w:trPr>
          <w:trHeight w:val="675"/>
        </w:trPr>
        <w:tc>
          <w:tcPr>
            <w:tcW w:w="2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 w:rsidP="00CE023B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 w:rsidP="00CE02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CE023B" w:rsidRDefault="00CE023B" w:rsidP="00CE0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</w:p>
        </w:tc>
      </w:tr>
    </w:tbl>
    <w:p w:rsidR="00CE023B" w:rsidRDefault="00CE023B" w:rsidP="00CE023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( тыс. руб.)</w:t>
      </w:r>
    </w:p>
    <w:p w:rsidR="00CE023B" w:rsidRDefault="00CE023B" w:rsidP="00CE023B">
      <w:pPr>
        <w:rPr>
          <w:b/>
          <w:bCs/>
          <w:lang w:val="ru-RU"/>
        </w:rPr>
      </w:pPr>
    </w:p>
    <w:p w:rsidR="00CE023B" w:rsidRDefault="00CE023B" w:rsidP="00CE023B">
      <w:pPr>
        <w:rPr>
          <w:b/>
          <w:bCs/>
          <w:lang w:val="ru-RU"/>
        </w:rPr>
      </w:pPr>
    </w:p>
    <w:p w:rsidR="00CE023B" w:rsidRDefault="00CE023B" w:rsidP="00CE023B">
      <w:pPr>
        <w:rPr>
          <w:b/>
          <w:bCs/>
          <w:lang w:val="ru-RU"/>
        </w:rPr>
      </w:pPr>
    </w:p>
    <w:p w:rsidR="00CE023B" w:rsidRDefault="00CE023B" w:rsidP="00CE02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</w:p>
    <w:p w:rsidR="00CE023B" w:rsidRDefault="00CE023B" w:rsidP="00CE023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Приложение № 2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 xml:space="preserve">              к Решению Совета депутатов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 xml:space="preserve">              муниципального образования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 xml:space="preserve">              Покровский сельсовет </w:t>
      </w:r>
    </w:p>
    <w:p w:rsidR="00CE023B" w:rsidRDefault="00CE023B" w:rsidP="00CE023B">
      <w:pPr>
        <w:ind w:firstLine="5040"/>
        <w:jc w:val="right"/>
        <w:rPr>
          <w:lang w:val="ru-RU"/>
        </w:rPr>
      </w:pPr>
      <w:r>
        <w:rPr>
          <w:lang w:val="ru-RU"/>
        </w:rPr>
        <w:t xml:space="preserve">              от  28.06.2018г  № 43/2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 xml:space="preserve">.  </w:t>
      </w:r>
    </w:p>
    <w:p w:rsidR="00CE023B" w:rsidRDefault="00CE023B" w:rsidP="00CE023B">
      <w:pPr>
        <w:ind w:firstLine="5040"/>
        <w:jc w:val="right"/>
        <w:rPr>
          <w:b/>
          <w:bCs/>
          <w:lang w:val="ru-RU"/>
        </w:rPr>
      </w:pPr>
    </w:p>
    <w:p w:rsidR="00CE023B" w:rsidRDefault="00CE023B" w:rsidP="00CE023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РАСХОДЫ</w:t>
      </w:r>
    </w:p>
    <w:p w:rsidR="00CE023B" w:rsidRDefault="00CE023B" w:rsidP="00CE023B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</w:t>
      </w:r>
    </w:p>
    <w:p w:rsidR="00CE023B" w:rsidRDefault="00CE023B" w:rsidP="00CE023B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      (тыс. </w:t>
      </w:r>
      <w:proofErr w:type="spellStart"/>
      <w:r>
        <w:rPr>
          <w:sz w:val="20"/>
          <w:lang w:val="ru-RU"/>
        </w:rPr>
        <w:t>руб</w:t>
      </w:r>
      <w:proofErr w:type="spellEnd"/>
      <w:r>
        <w:rPr>
          <w:sz w:val="20"/>
          <w:lang w:val="ru-RU"/>
        </w:rPr>
        <w:t>)</w:t>
      </w: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709"/>
        <w:gridCol w:w="2269"/>
        <w:gridCol w:w="1276"/>
        <w:gridCol w:w="1276"/>
        <w:gridCol w:w="1417"/>
        <w:gridCol w:w="851"/>
      </w:tblGrid>
      <w:tr w:rsidR="00CE023B" w:rsidTr="00CE023B">
        <w:trPr>
          <w:trHeight w:val="79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% выполнения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19 290 000,00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3 514 325,63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15 775 674,37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3 828 700,00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1 012 135,57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2 816 564,43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125 207,24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466 792,76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454 703,00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96 165,32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358 537,68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000 0102 2010210010 129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137 297,00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29 041,92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108 255,08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882 928,33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2 054 071,67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882 928,33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2 054 071,67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882 928,33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2 054 071,67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882 928,33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2 054 071,67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2 937 000,00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882 928,33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2 054 071,67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448 991,47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1 519 008,53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448 991,47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1 519 008,53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344 847,52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1 166 890,48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456 262,00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104 143,95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352 118,05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433 036,64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499 463,36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433 036,64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499 463,36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384 594,84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100 973,13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283 621,71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547 905,16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332 063,51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215 841,65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35 599,78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35 599,78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000 0104 2010210020 853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000 0106 2010299940 540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000 0111 7740099000 000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000 0111 7740099000 800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000 0111 7740099000 870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000 0113 2010199220 000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000 0113 2010199220 200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000 0113 2010199220 240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000 0113 2010199220 244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000 0113 2010299210 244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000 0113 2020199010 244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Новосергиевского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17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31 000,41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154 999,59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142 857,15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23 809,84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119 047,31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000 0203 7710051180 129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43 142,85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7 190,57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35 952,28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124 327,20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391 372,80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000 0304 7710059302 244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24 827,20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78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"Профилактика экстремизма и терроризма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000 0309 2030400000 000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000 0309 2030499230 000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000 0309 2030499230 200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000 0309 2030499230 240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000 0309 2030499230 244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000 0310 2030199060 244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000 0314 2030399090 000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000 0314 2030399090 200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000 0314 2030399090 240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000 0314 2030399090 244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2 310 631,78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2 163 882,94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000 0409 2040199070 244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2 266 231,78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146 748,84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2 119 482,94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000 0412 2020299080 000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000 0412 2020299080 200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000 0412 2020299080 240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000 0412 2020299080 244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000 0412 2080199950 540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7 401 168,22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1 074 751,67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6 326 416,55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"Модернизация объектов ЖКХ"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000 0502 2050299180 000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000 0502 2050299180 200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000 0502 2050299180 240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000 0502 2050299180 244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6 901 168,22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1 044 751,67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5 856 416,55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6 901 168,22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1 044 751,67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5 856 416,55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6 901 168,22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1 044 751,67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5 856 416,55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532 474,16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1 004 325,84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532 474,16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1 004 325,84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532 474,16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1 004 325,84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532 474,16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1 004 325,84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000 0503 2050499130 244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532 474,16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1 004 325,84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озеленению поселений"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000 0503 2050599140 000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000 0503 2050599140 200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000 0503 2050599140 240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000 0503 2050599140 244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000 0503 2050699150 000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000 0503 2050699150 200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000 0503 2050699150 240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000 0503 2050699150 244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5 229 768,22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512 277,51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4 717 490,71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5 229 768,22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512 277,51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4 717 490,71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5 125 468,22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512 277,51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4 613 190,71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5 125 468,22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512 277,51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4 613 190,71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5 125 468,22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512 277,51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4 613 190,71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000 0503 2050799160 852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000 0503 2050879000 000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000 0503 2050879000 200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000 0503 2050879000 240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000 0503 2050879000 244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000 0707 2060299970 540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992 283,64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3 258 816,36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992 283,64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3 258 816,36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«Устойчивое развитие территории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992 283,64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3 258 816,36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992 283,64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3 258 816,36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4 251 100,00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992 283,64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3 258 816,36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</w:t>
            </w: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550 033,64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1 932 066,36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550 033,64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1 932 066,36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550 033,64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1 932 066,36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2 431 750,00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500 283,64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1 931 466,36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1 326 750,00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1 326 750,00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000 0801 2060199920 540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1 326 750,00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000 1001 2010299930 540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Муниципальная программа "Обеспечение жильем молодых семей в муниципальном образовании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Новосергиевский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поссовет Новосергиевского района Оренбургской области на 2016-2020гг."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000 1003 6500299960 000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000 1003 6500299960 500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000 1003 6500299960 540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000 1102 2060399120 244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88 678,30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511 321,70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-2 417 000,00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622 861,70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</w:tbl>
    <w:p w:rsidR="00CE023B" w:rsidRDefault="00CE023B" w:rsidP="00CE023B">
      <w:pPr>
        <w:jc w:val="both"/>
        <w:rPr>
          <w:lang w:val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850"/>
        <w:gridCol w:w="709"/>
        <w:gridCol w:w="2268"/>
        <w:gridCol w:w="1324"/>
        <w:gridCol w:w="1228"/>
        <w:gridCol w:w="2268"/>
      </w:tblGrid>
      <w:tr w:rsidR="00CE023B" w:rsidTr="00CE023B">
        <w:trPr>
          <w:trHeight w:val="308"/>
        </w:trPr>
        <w:tc>
          <w:tcPr>
            <w:tcW w:w="10647" w:type="dxa"/>
            <w:gridSpan w:val="6"/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E023B" w:rsidRDefault="00CE023B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E023B" w:rsidRDefault="00CE023B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4" w:type="dxa"/>
            <w:vAlign w:val="center"/>
            <w:hideMark/>
          </w:tcPr>
          <w:p w:rsidR="00CE023B" w:rsidRDefault="00CE023B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CE023B" w:rsidRDefault="00CE023B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E023B" w:rsidRDefault="00CE023B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CE023B" w:rsidTr="00CE023B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2 417 000,00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-622 861,70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3 039 861,70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-622 861,70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3 039 861,70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-622 861,70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3 039 861,70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-16 873 000,00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-4 137 187,33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-16 873 000,00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-4 137 187,33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-16 873 000,00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-4 137 187,33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-16 873 000,00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-4 137 187,33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19 290 000,00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3 514 325,63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19 290 000,00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3 514 325,63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19 290 000,00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3 514 325,63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19 290 000,00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3 514 325,63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CE023B" w:rsidTr="00CE023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3B" w:rsidRDefault="00CE023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E023B" w:rsidRDefault="00CE023B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</w:tbl>
    <w:p w:rsidR="00CE023B" w:rsidRDefault="00CE023B" w:rsidP="00CE023B">
      <w:pPr>
        <w:jc w:val="both"/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8A"/>
    <w:rsid w:val="001248AE"/>
    <w:rsid w:val="002F328A"/>
    <w:rsid w:val="00C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E023B"/>
    <w:pPr>
      <w:keepNext/>
      <w:numPr>
        <w:numId w:val="2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E023B"/>
    <w:pPr>
      <w:keepNext/>
      <w:numPr>
        <w:ilvl w:val="1"/>
        <w:numId w:val="2"/>
      </w:numPr>
      <w:jc w:val="both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E023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023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023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2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CE02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CE023B"/>
    <w:rPr>
      <w:rFonts w:ascii="Arial" w:eastAsia="Times New Roman" w:hAnsi="Arial" w:cs="Times New Roman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CE023B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CE023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footnote text"/>
    <w:basedOn w:val="a"/>
    <w:link w:val="a4"/>
    <w:semiHidden/>
    <w:unhideWhenUsed/>
    <w:rsid w:val="00CE023B"/>
    <w:rPr>
      <w:sz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CE023B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5">
    <w:name w:val="footer"/>
    <w:basedOn w:val="a"/>
    <w:link w:val="a6"/>
    <w:semiHidden/>
    <w:unhideWhenUsed/>
    <w:rsid w:val="00CE0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E02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ody Text"/>
    <w:basedOn w:val="a"/>
    <w:link w:val="a8"/>
    <w:semiHidden/>
    <w:unhideWhenUsed/>
    <w:rsid w:val="00CE023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E02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List"/>
    <w:basedOn w:val="a7"/>
    <w:semiHidden/>
    <w:unhideWhenUsed/>
    <w:rsid w:val="00CE023B"/>
    <w:rPr>
      <w:rFonts w:ascii="Arial" w:hAnsi="Arial" w:cs="Mangal"/>
    </w:rPr>
  </w:style>
  <w:style w:type="paragraph" w:styleId="aa">
    <w:name w:val="Subtitle"/>
    <w:basedOn w:val="ab"/>
    <w:next w:val="a7"/>
    <w:link w:val="ac"/>
    <w:qFormat/>
    <w:rsid w:val="00CE023B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a"/>
    <w:rsid w:val="00CE023B"/>
    <w:rPr>
      <w:rFonts w:ascii="Arial" w:eastAsia="Lucida Sans Unicode" w:hAnsi="Arial" w:cs="Times New Roman"/>
      <w:i/>
      <w:iCs/>
      <w:sz w:val="28"/>
      <w:szCs w:val="28"/>
      <w:lang w:val="en-US" w:eastAsia="ar-SA"/>
    </w:rPr>
  </w:style>
  <w:style w:type="paragraph" w:styleId="ad">
    <w:name w:val="Title"/>
    <w:basedOn w:val="a"/>
    <w:next w:val="aa"/>
    <w:link w:val="ae"/>
    <w:qFormat/>
    <w:rsid w:val="00CE023B"/>
    <w:pPr>
      <w:jc w:val="center"/>
    </w:pPr>
    <w:rPr>
      <w:b/>
      <w:sz w:val="28"/>
      <w:szCs w:val="20"/>
      <w:lang w:val="x-none"/>
    </w:rPr>
  </w:style>
  <w:style w:type="character" w:customStyle="1" w:styleId="ae">
    <w:name w:val="Название Знак"/>
    <w:basedOn w:val="a0"/>
    <w:link w:val="ad"/>
    <w:rsid w:val="00CE023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">
    <w:name w:val="Balloon Text"/>
    <w:basedOn w:val="a"/>
    <w:link w:val="af0"/>
    <w:semiHidden/>
    <w:unhideWhenUsed/>
    <w:rsid w:val="00CE023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E023B"/>
    <w:rPr>
      <w:rFonts w:ascii="Tahoma" w:eastAsia="Times New Roman" w:hAnsi="Tahoma" w:cs="Times New Roman"/>
      <w:sz w:val="16"/>
      <w:szCs w:val="16"/>
      <w:lang w:val="en-US" w:eastAsia="ar-SA"/>
    </w:rPr>
  </w:style>
  <w:style w:type="paragraph" w:customStyle="1" w:styleId="ab">
    <w:name w:val="Заголовок"/>
    <w:basedOn w:val="a"/>
    <w:next w:val="a7"/>
    <w:rsid w:val="00CE02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1">
    <w:name w:val="Название2"/>
    <w:basedOn w:val="a"/>
    <w:rsid w:val="00CE02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E023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E02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E023B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E023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23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E023B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E023B"/>
    <w:pPr>
      <w:ind w:firstLine="540"/>
      <w:jc w:val="both"/>
    </w:pPr>
    <w:rPr>
      <w:b/>
      <w:bCs/>
      <w:lang w:val="ru-RU"/>
    </w:rPr>
  </w:style>
  <w:style w:type="paragraph" w:customStyle="1" w:styleId="af1">
    <w:name w:val="Содержимое таблицы"/>
    <w:basedOn w:val="a"/>
    <w:rsid w:val="00CE023B"/>
    <w:pPr>
      <w:suppressLineNumbers/>
    </w:pPr>
  </w:style>
  <w:style w:type="paragraph" w:customStyle="1" w:styleId="af2">
    <w:name w:val="Заголовок таблицы"/>
    <w:basedOn w:val="af1"/>
    <w:rsid w:val="00CE023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CE023B"/>
  </w:style>
  <w:style w:type="character" w:customStyle="1" w:styleId="23">
    <w:name w:val="Основной шрифт абзаца2"/>
    <w:rsid w:val="00CE023B"/>
  </w:style>
  <w:style w:type="character" w:customStyle="1" w:styleId="WW8Num1z0">
    <w:name w:val="WW8Num1z0"/>
    <w:rsid w:val="00CE023B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CE023B"/>
    <w:rPr>
      <w:rFonts w:ascii="Wingdings" w:hAnsi="Wingdings" w:hint="default"/>
    </w:rPr>
  </w:style>
  <w:style w:type="character" w:customStyle="1" w:styleId="WW8Num1z3">
    <w:name w:val="WW8Num1z3"/>
    <w:rsid w:val="00CE023B"/>
    <w:rPr>
      <w:rFonts w:ascii="Symbol" w:hAnsi="Symbol" w:hint="default"/>
    </w:rPr>
  </w:style>
  <w:style w:type="character" w:customStyle="1" w:styleId="WW8Num1z4">
    <w:name w:val="WW8Num1z4"/>
    <w:rsid w:val="00CE023B"/>
    <w:rPr>
      <w:rFonts w:ascii="Courier New" w:hAnsi="Courier New" w:cs="Courier New" w:hint="default"/>
    </w:rPr>
  </w:style>
  <w:style w:type="character" w:customStyle="1" w:styleId="13">
    <w:name w:val="Основной шрифт абзаца1"/>
    <w:rsid w:val="00CE023B"/>
  </w:style>
  <w:style w:type="character" w:customStyle="1" w:styleId="af3">
    <w:name w:val="Символ сноски"/>
    <w:rsid w:val="00CE02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E023B"/>
    <w:pPr>
      <w:keepNext/>
      <w:numPr>
        <w:numId w:val="2"/>
      </w:numPr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E023B"/>
    <w:pPr>
      <w:keepNext/>
      <w:numPr>
        <w:ilvl w:val="1"/>
        <w:numId w:val="2"/>
      </w:numPr>
      <w:jc w:val="both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E023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023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023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2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CE02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CE023B"/>
    <w:rPr>
      <w:rFonts w:ascii="Arial" w:eastAsia="Times New Roman" w:hAnsi="Arial" w:cs="Times New Roman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CE023B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CE023B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footnote text"/>
    <w:basedOn w:val="a"/>
    <w:link w:val="a4"/>
    <w:semiHidden/>
    <w:unhideWhenUsed/>
    <w:rsid w:val="00CE023B"/>
    <w:rPr>
      <w:sz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CE023B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5">
    <w:name w:val="footer"/>
    <w:basedOn w:val="a"/>
    <w:link w:val="a6"/>
    <w:semiHidden/>
    <w:unhideWhenUsed/>
    <w:rsid w:val="00CE0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E02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ody Text"/>
    <w:basedOn w:val="a"/>
    <w:link w:val="a8"/>
    <w:semiHidden/>
    <w:unhideWhenUsed/>
    <w:rsid w:val="00CE023B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E02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List"/>
    <w:basedOn w:val="a7"/>
    <w:semiHidden/>
    <w:unhideWhenUsed/>
    <w:rsid w:val="00CE023B"/>
    <w:rPr>
      <w:rFonts w:ascii="Arial" w:hAnsi="Arial" w:cs="Mangal"/>
    </w:rPr>
  </w:style>
  <w:style w:type="paragraph" w:styleId="aa">
    <w:name w:val="Subtitle"/>
    <w:basedOn w:val="ab"/>
    <w:next w:val="a7"/>
    <w:link w:val="ac"/>
    <w:qFormat/>
    <w:rsid w:val="00CE023B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basedOn w:val="a0"/>
    <w:link w:val="aa"/>
    <w:rsid w:val="00CE023B"/>
    <w:rPr>
      <w:rFonts w:ascii="Arial" w:eastAsia="Lucida Sans Unicode" w:hAnsi="Arial" w:cs="Times New Roman"/>
      <w:i/>
      <w:iCs/>
      <w:sz w:val="28"/>
      <w:szCs w:val="28"/>
      <w:lang w:val="en-US" w:eastAsia="ar-SA"/>
    </w:rPr>
  </w:style>
  <w:style w:type="paragraph" w:styleId="ad">
    <w:name w:val="Title"/>
    <w:basedOn w:val="a"/>
    <w:next w:val="aa"/>
    <w:link w:val="ae"/>
    <w:qFormat/>
    <w:rsid w:val="00CE023B"/>
    <w:pPr>
      <w:jc w:val="center"/>
    </w:pPr>
    <w:rPr>
      <w:b/>
      <w:sz w:val="28"/>
      <w:szCs w:val="20"/>
      <w:lang w:val="x-none"/>
    </w:rPr>
  </w:style>
  <w:style w:type="character" w:customStyle="1" w:styleId="ae">
    <w:name w:val="Название Знак"/>
    <w:basedOn w:val="a0"/>
    <w:link w:val="ad"/>
    <w:rsid w:val="00CE023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f">
    <w:name w:val="Balloon Text"/>
    <w:basedOn w:val="a"/>
    <w:link w:val="af0"/>
    <w:semiHidden/>
    <w:unhideWhenUsed/>
    <w:rsid w:val="00CE023B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E023B"/>
    <w:rPr>
      <w:rFonts w:ascii="Tahoma" w:eastAsia="Times New Roman" w:hAnsi="Tahoma" w:cs="Times New Roman"/>
      <w:sz w:val="16"/>
      <w:szCs w:val="16"/>
      <w:lang w:val="en-US" w:eastAsia="ar-SA"/>
    </w:rPr>
  </w:style>
  <w:style w:type="paragraph" w:customStyle="1" w:styleId="ab">
    <w:name w:val="Заголовок"/>
    <w:basedOn w:val="a"/>
    <w:next w:val="a7"/>
    <w:rsid w:val="00CE02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1">
    <w:name w:val="Название2"/>
    <w:basedOn w:val="a"/>
    <w:rsid w:val="00CE02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E023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E02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E023B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CE023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23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E023B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rsid w:val="00CE023B"/>
    <w:pPr>
      <w:ind w:firstLine="540"/>
      <w:jc w:val="both"/>
    </w:pPr>
    <w:rPr>
      <w:b/>
      <w:bCs/>
      <w:lang w:val="ru-RU"/>
    </w:rPr>
  </w:style>
  <w:style w:type="paragraph" w:customStyle="1" w:styleId="af1">
    <w:name w:val="Содержимое таблицы"/>
    <w:basedOn w:val="a"/>
    <w:rsid w:val="00CE023B"/>
    <w:pPr>
      <w:suppressLineNumbers/>
    </w:pPr>
  </w:style>
  <w:style w:type="paragraph" w:customStyle="1" w:styleId="af2">
    <w:name w:val="Заголовок таблицы"/>
    <w:basedOn w:val="af1"/>
    <w:rsid w:val="00CE023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CE023B"/>
  </w:style>
  <w:style w:type="character" w:customStyle="1" w:styleId="23">
    <w:name w:val="Основной шрифт абзаца2"/>
    <w:rsid w:val="00CE023B"/>
  </w:style>
  <w:style w:type="character" w:customStyle="1" w:styleId="WW8Num1z0">
    <w:name w:val="WW8Num1z0"/>
    <w:rsid w:val="00CE023B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CE023B"/>
    <w:rPr>
      <w:rFonts w:ascii="Wingdings" w:hAnsi="Wingdings" w:hint="default"/>
    </w:rPr>
  </w:style>
  <w:style w:type="character" w:customStyle="1" w:styleId="WW8Num1z3">
    <w:name w:val="WW8Num1z3"/>
    <w:rsid w:val="00CE023B"/>
    <w:rPr>
      <w:rFonts w:ascii="Symbol" w:hAnsi="Symbol" w:hint="default"/>
    </w:rPr>
  </w:style>
  <w:style w:type="character" w:customStyle="1" w:styleId="WW8Num1z4">
    <w:name w:val="WW8Num1z4"/>
    <w:rsid w:val="00CE023B"/>
    <w:rPr>
      <w:rFonts w:ascii="Courier New" w:hAnsi="Courier New" w:cs="Courier New" w:hint="default"/>
    </w:rPr>
  </w:style>
  <w:style w:type="character" w:customStyle="1" w:styleId="13">
    <w:name w:val="Основной шрифт абзаца1"/>
    <w:rsid w:val="00CE023B"/>
  </w:style>
  <w:style w:type="character" w:customStyle="1" w:styleId="af3">
    <w:name w:val="Символ сноски"/>
    <w:rsid w:val="00CE0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6657</Words>
  <Characters>37945</Characters>
  <Application>Microsoft Office Word</Application>
  <DocSecurity>0</DocSecurity>
  <Lines>316</Lines>
  <Paragraphs>89</Paragraphs>
  <ScaleCrop>false</ScaleCrop>
  <Company/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2018-06-28T11:14:00Z</cp:lastPrinted>
  <dcterms:created xsi:type="dcterms:W3CDTF">2018-06-28T11:13:00Z</dcterms:created>
  <dcterms:modified xsi:type="dcterms:W3CDTF">2018-06-28T11:14:00Z</dcterms:modified>
</cp:coreProperties>
</file>