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293AA3">
        <w:rPr>
          <w:b/>
        </w:rPr>
        <w:t xml:space="preserve">  </w:t>
      </w:r>
      <w:r>
        <w:rPr>
          <w:b/>
        </w:rPr>
        <w:t>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293AA3" w:rsidP="00DB18A7">
      <w:pPr>
        <w:ind w:right="5755"/>
        <w:jc w:val="center"/>
      </w:pPr>
      <w:r>
        <w:t>02</w:t>
      </w:r>
      <w:r w:rsidR="00EE26DA">
        <w:t>.0</w:t>
      </w:r>
      <w:r>
        <w:t>8.2018 г. № 50</w:t>
      </w:r>
      <w:r w:rsidR="00DB18A7">
        <w:t>-п.</w:t>
      </w:r>
    </w:p>
    <w:p w:rsidR="00363D07" w:rsidRDefault="00363D07" w:rsidP="00DB18A7">
      <w:pPr>
        <w:ind w:right="5755"/>
        <w:jc w:val="center"/>
      </w:pPr>
    </w:p>
    <w:p w:rsidR="00DB18A7" w:rsidRDefault="000B252A" w:rsidP="00DB18A7">
      <w:pPr>
        <w:ind w:right="5755"/>
        <w:jc w:val="center"/>
      </w:pPr>
      <w:proofErr w:type="spellStart"/>
      <w:r>
        <w:t>с</w:t>
      </w:r>
      <w:proofErr w:type="gramStart"/>
      <w:r>
        <w:t>.П</w:t>
      </w:r>
      <w:proofErr w:type="gramEnd"/>
      <w:r>
        <w:t>окровка</w:t>
      </w:r>
      <w:proofErr w:type="spellEnd"/>
    </w:p>
    <w:p w:rsidR="001B44FB" w:rsidRDefault="001B44FB" w:rsidP="00DB18A7">
      <w:pPr>
        <w:ind w:right="5755"/>
        <w:jc w:val="center"/>
      </w:pPr>
    </w:p>
    <w:p w:rsidR="001B44FB" w:rsidRPr="004208A5" w:rsidRDefault="001B44FB" w:rsidP="001B44FB">
      <w:pPr>
        <w:shd w:val="clear" w:color="auto" w:fill="FFFFFF"/>
        <w:jc w:val="both"/>
      </w:pPr>
      <w:r w:rsidRPr="004208A5">
        <w:t xml:space="preserve">Об утверждении порядка опубликования </w:t>
      </w:r>
    </w:p>
    <w:p w:rsidR="001B44FB" w:rsidRPr="004208A5" w:rsidRDefault="001B44FB" w:rsidP="001B44FB">
      <w:pPr>
        <w:shd w:val="clear" w:color="auto" w:fill="FFFFFF"/>
        <w:jc w:val="both"/>
      </w:pPr>
      <w:r w:rsidRPr="004208A5">
        <w:t xml:space="preserve">информации об объектах </w:t>
      </w:r>
      <w:proofErr w:type="gramStart"/>
      <w:r w:rsidRPr="004208A5">
        <w:t>недвижимого</w:t>
      </w:r>
      <w:proofErr w:type="gramEnd"/>
    </w:p>
    <w:p w:rsidR="001B44FB" w:rsidRPr="004208A5" w:rsidRDefault="001B44FB" w:rsidP="001B44FB">
      <w:pPr>
        <w:shd w:val="clear" w:color="auto" w:fill="FFFFFF"/>
        <w:jc w:val="both"/>
      </w:pPr>
      <w:r w:rsidRPr="004208A5">
        <w:t xml:space="preserve">имущества, </w:t>
      </w:r>
      <w:proofErr w:type="gramStart"/>
      <w:r w:rsidRPr="004208A5">
        <w:t>находящихся</w:t>
      </w:r>
      <w:proofErr w:type="gramEnd"/>
      <w:r w:rsidRPr="004208A5">
        <w:t xml:space="preserve"> в муниципальной </w:t>
      </w:r>
    </w:p>
    <w:p w:rsidR="00293AA3" w:rsidRDefault="001B44FB" w:rsidP="001B44FB">
      <w:pPr>
        <w:shd w:val="clear" w:color="auto" w:fill="FFFFFF"/>
        <w:jc w:val="both"/>
      </w:pPr>
      <w:r w:rsidRPr="004208A5">
        <w:t xml:space="preserve">собственности МО </w:t>
      </w:r>
      <w:r w:rsidR="00293AA3">
        <w:t>Покровский сельсовет</w:t>
      </w:r>
    </w:p>
    <w:p w:rsidR="001B44FB" w:rsidRPr="004208A5" w:rsidRDefault="00293AA3" w:rsidP="001B44FB">
      <w:pPr>
        <w:shd w:val="clear" w:color="auto" w:fill="FFFFFF"/>
        <w:jc w:val="both"/>
      </w:pPr>
      <w:r>
        <w:t>Новосергиевского района</w:t>
      </w:r>
      <w:r w:rsidR="001B44FB" w:rsidRPr="004208A5">
        <w:t xml:space="preserve"> </w:t>
      </w:r>
    </w:p>
    <w:p w:rsidR="001B44FB" w:rsidRPr="004208A5" w:rsidRDefault="001B44FB" w:rsidP="001B44FB">
      <w:pPr>
        <w:shd w:val="clear" w:color="auto" w:fill="FFFFFF"/>
        <w:jc w:val="both"/>
      </w:pPr>
      <w:r w:rsidRPr="004208A5">
        <w:t>Оренбургской области</w:t>
      </w:r>
    </w:p>
    <w:p w:rsidR="001B44FB" w:rsidRPr="004208A5" w:rsidRDefault="001B44FB" w:rsidP="001B44FB">
      <w:pPr>
        <w:pStyle w:val="ConsPlusNonformat"/>
        <w:ind w:firstLine="540"/>
        <w:jc w:val="both"/>
        <w:rPr>
          <w:rFonts w:ascii="Times New Roman" w:hAnsi="Times New Roman" w:cs="Times New Roman"/>
          <w:bCs/>
          <w:snapToGrid w:val="0"/>
          <w:sz w:val="24"/>
          <w:szCs w:val="24"/>
        </w:rPr>
      </w:pPr>
    </w:p>
    <w:p w:rsidR="001B44FB" w:rsidRPr="004208A5" w:rsidRDefault="001B44FB" w:rsidP="001B44FB">
      <w:pPr>
        <w:pStyle w:val="ConsPlusNonformat"/>
        <w:ind w:firstLine="540"/>
        <w:jc w:val="both"/>
        <w:rPr>
          <w:rFonts w:ascii="Times New Roman" w:hAnsi="Times New Roman" w:cs="Times New Roman"/>
          <w:bCs/>
          <w:snapToGrid w:val="0"/>
          <w:sz w:val="24"/>
          <w:szCs w:val="24"/>
        </w:rPr>
      </w:pPr>
    </w:p>
    <w:p w:rsidR="001B44FB" w:rsidRPr="004208A5" w:rsidRDefault="001B44FB" w:rsidP="001B44FB">
      <w:pPr>
        <w:ind w:left="20" w:right="20" w:firstLine="720"/>
        <w:jc w:val="both"/>
        <w:rPr>
          <w:color w:val="000000"/>
          <w:lang w:val="ru"/>
        </w:rPr>
      </w:pPr>
      <w:proofErr w:type="gramStart"/>
      <w:r w:rsidRPr="004208A5">
        <w:rPr>
          <w:color w:val="000000"/>
          <w:lang w:val="ru"/>
        </w:rPr>
        <w:t xml:space="preserve">Руководствуясь постановлением Правительства Оренбургской области от 24.07.2018 г. № 457-п,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 Пр-817ГС от 15 мая 2018 года) в части обеспечения опубликования </w:t>
      </w:r>
      <w:r>
        <w:rPr>
          <w:color w:val="000000"/>
          <w:lang w:val="ru"/>
        </w:rPr>
        <w:t>и актуализации в информационно-</w:t>
      </w:r>
      <w:r w:rsidRPr="004208A5">
        <w:rPr>
          <w:color w:val="000000"/>
          <w:lang w:val="ru"/>
        </w:rPr>
        <w:t>телекоммуникационной сети «Интернет» информации об объектах, находящихся в собственности субъектов Российской Федерации и муниципальной собственности:</w:t>
      </w:r>
      <w:proofErr w:type="gramEnd"/>
    </w:p>
    <w:p w:rsidR="001B44FB" w:rsidRPr="004208A5" w:rsidRDefault="001B44FB" w:rsidP="001B44FB">
      <w:pPr>
        <w:numPr>
          <w:ilvl w:val="0"/>
          <w:numId w:val="10"/>
        </w:numPr>
        <w:tabs>
          <w:tab w:val="left" w:pos="1018"/>
        </w:tabs>
        <w:ind w:left="20" w:right="20" w:firstLine="720"/>
        <w:jc w:val="both"/>
        <w:rPr>
          <w:color w:val="000000"/>
          <w:lang w:val="ru"/>
        </w:rPr>
      </w:pPr>
      <w:r w:rsidRPr="004208A5">
        <w:rPr>
          <w:color w:val="000000"/>
          <w:lang w:val="ru"/>
        </w:rPr>
        <w:t xml:space="preserve">Утвердить порядок опубликования информации об объектах недвижимого имущества, находящихся в муниципальной собственности МО </w:t>
      </w:r>
      <w:r w:rsidR="00293AA3">
        <w:rPr>
          <w:color w:val="000000"/>
          <w:lang w:val="ru"/>
        </w:rPr>
        <w:t>Покровский сельсовет Новосергиевского района</w:t>
      </w:r>
      <w:r w:rsidRPr="004208A5">
        <w:rPr>
          <w:color w:val="000000"/>
          <w:lang w:val="ru"/>
        </w:rPr>
        <w:t xml:space="preserve"> Оренбур</w:t>
      </w:r>
      <w:r>
        <w:rPr>
          <w:color w:val="000000"/>
          <w:lang w:val="ru"/>
        </w:rPr>
        <w:t>гской области (далее - Порядок)</w:t>
      </w:r>
      <w:r w:rsidRPr="004208A5">
        <w:rPr>
          <w:color w:val="000000"/>
          <w:lang w:val="ru"/>
        </w:rPr>
        <w:t xml:space="preserve"> согласно приложению.</w:t>
      </w:r>
    </w:p>
    <w:p w:rsidR="001B44FB" w:rsidRPr="004208A5" w:rsidRDefault="001B44FB" w:rsidP="001B44FB">
      <w:pPr>
        <w:numPr>
          <w:ilvl w:val="0"/>
          <w:numId w:val="10"/>
        </w:numPr>
        <w:tabs>
          <w:tab w:val="left" w:pos="1014"/>
        </w:tabs>
        <w:ind w:left="20" w:right="20" w:firstLine="720"/>
        <w:jc w:val="both"/>
        <w:rPr>
          <w:color w:val="000000"/>
          <w:lang w:val="ru"/>
        </w:rPr>
      </w:pPr>
      <w:r w:rsidRPr="004208A5">
        <w:rPr>
          <w:color w:val="000000"/>
          <w:lang w:val="ru"/>
        </w:rPr>
        <w:t xml:space="preserve">Опубликовать информацию об объектах недвижимого имущества, находящихся в муниципальной собственности МО </w:t>
      </w:r>
      <w:r w:rsidR="00293AA3">
        <w:rPr>
          <w:color w:val="000000"/>
          <w:lang w:val="ru"/>
        </w:rPr>
        <w:t xml:space="preserve">Покровский сельсовет Новосергиевского района </w:t>
      </w:r>
      <w:r w:rsidRPr="004208A5">
        <w:rPr>
          <w:color w:val="000000"/>
          <w:lang w:val="ru"/>
        </w:rPr>
        <w:t xml:space="preserve"> Оренбургской области, в соответствии с Порядком до 1 октября 2018 года.</w:t>
      </w:r>
    </w:p>
    <w:p w:rsidR="001B44FB" w:rsidRPr="00293AA3" w:rsidRDefault="001B44FB" w:rsidP="001B44FB">
      <w:pPr>
        <w:pStyle w:val="Default"/>
        <w:numPr>
          <w:ilvl w:val="0"/>
          <w:numId w:val="10"/>
        </w:numPr>
        <w:tabs>
          <w:tab w:val="left" w:pos="709"/>
          <w:tab w:val="left" w:pos="993"/>
        </w:tabs>
        <w:ind w:firstLine="709"/>
        <w:jc w:val="both"/>
        <w:rPr>
          <w:sz w:val="28"/>
          <w:szCs w:val="28"/>
        </w:rPr>
      </w:pPr>
      <w:r w:rsidRPr="00293AA3">
        <w:rPr>
          <w:color w:val="auto"/>
          <w:sz w:val="28"/>
          <w:szCs w:val="28"/>
        </w:rPr>
        <w:t xml:space="preserve"> </w:t>
      </w:r>
      <w:proofErr w:type="gramStart"/>
      <w:r w:rsidRPr="00293AA3">
        <w:rPr>
          <w:color w:val="auto"/>
          <w:sz w:val="28"/>
          <w:szCs w:val="28"/>
        </w:rPr>
        <w:t>Контроль за</w:t>
      </w:r>
      <w:proofErr w:type="gramEnd"/>
      <w:r w:rsidRPr="00293AA3">
        <w:rPr>
          <w:color w:val="auto"/>
          <w:sz w:val="28"/>
          <w:szCs w:val="28"/>
        </w:rPr>
        <w:t xml:space="preserve"> исполнением настоящего постановления </w:t>
      </w:r>
      <w:r w:rsidR="00293AA3">
        <w:rPr>
          <w:color w:val="auto"/>
          <w:sz w:val="28"/>
          <w:szCs w:val="28"/>
        </w:rPr>
        <w:t>оставляю за собой.</w:t>
      </w:r>
    </w:p>
    <w:p w:rsidR="001B44FB" w:rsidRPr="00293AA3" w:rsidRDefault="001B44FB" w:rsidP="00293AA3">
      <w:pPr>
        <w:pStyle w:val="Default"/>
        <w:tabs>
          <w:tab w:val="left" w:pos="993"/>
        </w:tabs>
        <w:ind w:left="709"/>
        <w:jc w:val="both"/>
        <w:rPr>
          <w:color w:val="auto"/>
          <w:sz w:val="28"/>
          <w:szCs w:val="28"/>
        </w:rPr>
      </w:pPr>
      <w:r w:rsidRPr="00293AA3">
        <w:rPr>
          <w:color w:val="auto"/>
          <w:sz w:val="28"/>
          <w:szCs w:val="28"/>
        </w:rPr>
        <w:t>4. Постано</w:t>
      </w:r>
      <w:r w:rsidR="00293AA3">
        <w:rPr>
          <w:color w:val="auto"/>
          <w:sz w:val="28"/>
          <w:szCs w:val="28"/>
        </w:rPr>
        <w:t>вление вступает в силу после</w:t>
      </w:r>
      <w:r w:rsidRPr="00293AA3">
        <w:rPr>
          <w:color w:val="auto"/>
          <w:sz w:val="28"/>
          <w:szCs w:val="28"/>
        </w:rPr>
        <w:t xml:space="preserve"> его подписания. </w:t>
      </w:r>
    </w:p>
    <w:p w:rsidR="001B44FB" w:rsidRPr="004208A5" w:rsidRDefault="001B44FB" w:rsidP="001B44FB">
      <w:pPr>
        <w:shd w:val="clear" w:color="auto" w:fill="FFFFFF"/>
        <w:ind w:left="708"/>
        <w:jc w:val="both"/>
      </w:pPr>
    </w:p>
    <w:p w:rsidR="001B44FB" w:rsidRPr="004208A5" w:rsidRDefault="001B44FB" w:rsidP="001B44FB">
      <w:pPr>
        <w:ind w:right="-141"/>
        <w:jc w:val="both"/>
        <w:rPr>
          <w:bCs w:val="0"/>
        </w:rPr>
      </w:pPr>
      <w:r w:rsidRPr="004208A5">
        <w:rPr>
          <w:bCs w:val="0"/>
        </w:rPr>
        <w:t xml:space="preserve">Глава администрации </w:t>
      </w:r>
      <w:r w:rsidR="00293AA3">
        <w:rPr>
          <w:bCs w:val="0"/>
        </w:rPr>
        <w:t xml:space="preserve">                                                А.А. Панченко</w:t>
      </w:r>
    </w:p>
    <w:p w:rsidR="001B44FB" w:rsidRPr="004208A5" w:rsidRDefault="001B44FB" w:rsidP="001B44FB">
      <w:pPr>
        <w:ind w:right="-141"/>
        <w:jc w:val="both"/>
        <w:rPr>
          <w:bCs w:val="0"/>
        </w:rPr>
      </w:pPr>
    </w:p>
    <w:p w:rsidR="001B44FB" w:rsidRPr="004208A5" w:rsidRDefault="001B44FB" w:rsidP="001B44FB">
      <w:pPr>
        <w:ind w:right="-141"/>
        <w:jc w:val="both"/>
        <w:rPr>
          <w:bCs w:val="0"/>
        </w:rPr>
      </w:pPr>
    </w:p>
    <w:p w:rsidR="001B44FB" w:rsidRPr="004208A5" w:rsidRDefault="001B44FB" w:rsidP="001B44FB">
      <w:pPr>
        <w:tabs>
          <w:tab w:val="left" w:pos="3075"/>
        </w:tabs>
        <w:jc w:val="both"/>
      </w:pPr>
      <w:r w:rsidRPr="004208A5">
        <w:t xml:space="preserve">Разослано: </w:t>
      </w:r>
      <w:r w:rsidR="00293AA3">
        <w:t xml:space="preserve">в дело, </w:t>
      </w:r>
      <w:r w:rsidRPr="004208A5">
        <w:t xml:space="preserve"> </w:t>
      </w:r>
      <w:proofErr w:type="spellStart"/>
      <w:r w:rsidRPr="004208A5">
        <w:t>орготделу</w:t>
      </w:r>
      <w:proofErr w:type="spellEnd"/>
      <w:r w:rsidRPr="004208A5">
        <w:t>, прокурору.</w:t>
      </w:r>
    </w:p>
    <w:p w:rsidR="001B44FB" w:rsidRPr="00293AA3" w:rsidRDefault="001B44FB" w:rsidP="00293AA3">
      <w:pPr>
        <w:shd w:val="clear" w:color="auto" w:fill="FFFFFF"/>
        <w:jc w:val="both"/>
        <w:rPr>
          <w:sz w:val="24"/>
          <w:szCs w:val="24"/>
        </w:rPr>
      </w:pPr>
      <w:r>
        <w:br w:type="page"/>
      </w:r>
      <w:r w:rsidR="00293AA3">
        <w:lastRenderedPageBreak/>
        <w:t xml:space="preserve">                                                                           </w:t>
      </w:r>
      <w:r w:rsidRPr="00293AA3">
        <w:rPr>
          <w:sz w:val="24"/>
          <w:szCs w:val="24"/>
        </w:rPr>
        <w:t xml:space="preserve">Приложение </w:t>
      </w:r>
    </w:p>
    <w:p w:rsidR="001B44FB" w:rsidRPr="00293AA3" w:rsidRDefault="001B44FB" w:rsidP="001B44FB">
      <w:pPr>
        <w:ind w:left="5664"/>
        <w:rPr>
          <w:sz w:val="24"/>
          <w:szCs w:val="24"/>
        </w:rPr>
      </w:pPr>
      <w:r w:rsidRPr="00293AA3">
        <w:rPr>
          <w:sz w:val="24"/>
          <w:szCs w:val="24"/>
        </w:rPr>
        <w:t>к постановлению администрации</w:t>
      </w:r>
    </w:p>
    <w:p w:rsidR="001B44FB" w:rsidRPr="00293AA3" w:rsidRDefault="00347B26" w:rsidP="001B44FB">
      <w:pPr>
        <w:ind w:left="5664"/>
        <w:rPr>
          <w:sz w:val="24"/>
          <w:szCs w:val="24"/>
        </w:rPr>
      </w:pPr>
      <w:r>
        <w:rPr>
          <w:sz w:val="24"/>
          <w:szCs w:val="24"/>
        </w:rPr>
        <w:t>Покровского сельсовета</w:t>
      </w:r>
    </w:p>
    <w:p w:rsidR="001B44FB" w:rsidRPr="00293AA3" w:rsidRDefault="001B44FB" w:rsidP="001B44FB">
      <w:pPr>
        <w:shd w:val="clear" w:color="auto" w:fill="FFFFFF"/>
        <w:ind w:left="5664"/>
        <w:rPr>
          <w:color w:val="000000"/>
          <w:sz w:val="24"/>
          <w:szCs w:val="24"/>
        </w:rPr>
      </w:pPr>
      <w:r w:rsidRPr="00293AA3">
        <w:rPr>
          <w:sz w:val="24"/>
          <w:szCs w:val="24"/>
        </w:rPr>
        <w:t xml:space="preserve">от  </w:t>
      </w:r>
      <w:r w:rsidR="00347B26">
        <w:rPr>
          <w:sz w:val="24"/>
          <w:szCs w:val="24"/>
        </w:rPr>
        <w:t>02.08</w:t>
      </w:r>
      <w:r w:rsidRPr="00293AA3">
        <w:rPr>
          <w:sz w:val="24"/>
          <w:szCs w:val="24"/>
        </w:rPr>
        <w:t xml:space="preserve">.2018  № </w:t>
      </w:r>
      <w:r w:rsidRPr="00293AA3">
        <w:rPr>
          <w:color w:val="000000"/>
          <w:sz w:val="24"/>
          <w:szCs w:val="24"/>
        </w:rPr>
        <w:t xml:space="preserve"> </w:t>
      </w:r>
      <w:r w:rsidR="00347B26">
        <w:rPr>
          <w:color w:val="000000"/>
          <w:sz w:val="24"/>
          <w:szCs w:val="24"/>
        </w:rPr>
        <w:t>50</w:t>
      </w:r>
      <w:r w:rsidRPr="00293AA3">
        <w:rPr>
          <w:color w:val="000000"/>
          <w:sz w:val="24"/>
          <w:szCs w:val="24"/>
        </w:rPr>
        <w:t>-п</w:t>
      </w:r>
    </w:p>
    <w:p w:rsidR="001B44FB" w:rsidRPr="004208A5" w:rsidRDefault="001B44FB" w:rsidP="001B44FB">
      <w:pPr>
        <w:tabs>
          <w:tab w:val="left" w:pos="3075"/>
        </w:tabs>
        <w:jc w:val="both"/>
      </w:pPr>
    </w:p>
    <w:p w:rsidR="001B44FB" w:rsidRPr="004208A5" w:rsidRDefault="001B44FB" w:rsidP="001B44FB">
      <w:pPr>
        <w:tabs>
          <w:tab w:val="left" w:pos="3075"/>
        </w:tabs>
      </w:pPr>
    </w:p>
    <w:p w:rsidR="001B44FB" w:rsidRPr="004208A5" w:rsidRDefault="001B44FB" w:rsidP="001B44FB">
      <w:pPr>
        <w:pStyle w:val="14"/>
        <w:shd w:val="clear" w:color="auto" w:fill="auto"/>
        <w:spacing w:before="0" w:after="0" w:line="240" w:lineRule="auto"/>
        <w:jc w:val="center"/>
        <w:rPr>
          <w:sz w:val="24"/>
          <w:szCs w:val="24"/>
        </w:rPr>
      </w:pPr>
      <w:r w:rsidRPr="004208A5">
        <w:rPr>
          <w:sz w:val="24"/>
          <w:szCs w:val="24"/>
        </w:rPr>
        <w:t>Порядок</w:t>
      </w:r>
    </w:p>
    <w:p w:rsidR="001B44FB" w:rsidRDefault="001B44FB" w:rsidP="001B44FB">
      <w:pPr>
        <w:pStyle w:val="14"/>
        <w:shd w:val="clear" w:color="auto" w:fill="auto"/>
        <w:spacing w:before="0" w:after="0" w:line="240" w:lineRule="auto"/>
        <w:jc w:val="center"/>
        <w:rPr>
          <w:sz w:val="24"/>
          <w:szCs w:val="24"/>
        </w:rPr>
      </w:pPr>
      <w:r w:rsidRPr="004208A5">
        <w:rPr>
          <w:sz w:val="24"/>
          <w:szCs w:val="24"/>
        </w:rPr>
        <w:t xml:space="preserve">опубликования информации об объектах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w:t>
      </w:r>
    </w:p>
    <w:p w:rsidR="001B44FB" w:rsidRDefault="001B44FB" w:rsidP="001B44FB">
      <w:pPr>
        <w:pStyle w:val="14"/>
        <w:shd w:val="clear" w:color="auto" w:fill="auto"/>
        <w:spacing w:before="0" w:after="0" w:line="240" w:lineRule="auto"/>
        <w:jc w:val="center"/>
        <w:rPr>
          <w:sz w:val="24"/>
          <w:szCs w:val="24"/>
        </w:rPr>
      </w:pPr>
    </w:p>
    <w:p w:rsidR="001B44FB" w:rsidRPr="004208A5" w:rsidRDefault="001B44FB" w:rsidP="001B44FB">
      <w:pPr>
        <w:pStyle w:val="14"/>
        <w:shd w:val="clear" w:color="auto" w:fill="auto"/>
        <w:spacing w:before="0" w:after="0" w:line="240" w:lineRule="auto"/>
        <w:jc w:val="center"/>
        <w:rPr>
          <w:sz w:val="24"/>
          <w:szCs w:val="24"/>
        </w:rPr>
      </w:pPr>
    </w:p>
    <w:p w:rsidR="001B44FB" w:rsidRPr="004208A5" w:rsidRDefault="001B44FB" w:rsidP="001B44FB">
      <w:pPr>
        <w:pStyle w:val="14"/>
        <w:numPr>
          <w:ilvl w:val="1"/>
          <w:numId w:val="10"/>
        </w:numPr>
        <w:shd w:val="clear" w:color="auto" w:fill="auto"/>
        <w:tabs>
          <w:tab w:val="left" w:pos="1023"/>
        </w:tabs>
        <w:spacing w:before="0" w:after="0" w:line="240" w:lineRule="auto"/>
        <w:ind w:left="20" w:right="20" w:firstLine="700"/>
        <w:jc w:val="both"/>
        <w:rPr>
          <w:sz w:val="24"/>
          <w:szCs w:val="24"/>
        </w:rPr>
      </w:pPr>
      <w:r w:rsidRPr="004208A5">
        <w:rPr>
          <w:sz w:val="24"/>
          <w:szCs w:val="24"/>
        </w:rPr>
        <w:t xml:space="preserve">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 в целях обеспечения к ней доступа неопределенного круга лиц, заинтересованных в ее получении.</w:t>
      </w:r>
    </w:p>
    <w:p w:rsidR="001B44FB" w:rsidRPr="004208A5" w:rsidRDefault="001B44FB" w:rsidP="001B44FB">
      <w:pPr>
        <w:pStyle w:val="14"/>
        <w:numPr>
          <w:ilvl w:val="1"/>
          <w:numId w:val="10"/>
        </w:numPr>
        <w:shd w:val="clear" w:color="auto" w:fill="auto"/>
        <w:tabs>
          <w:tab w:val="left" w:pos="1023"/>
        </w:tabs>
        <w:spacing w:before="0" w:after="0" w:line="240" w:lineRule="auto"/>
        <w:ind w:left="20" w:right="20" w:firstLine="700"/>
        <w:jc w:val="both"/>
        <w:rPr>
          <w:sz w:val="24"/>
          <w:szCs w:val="24"/>
        </w:rPr>
      </w:pPr>
      <w:r w:rsidRPr="004208A5">
        <w:rPr>
          <w:sz w:val="24"/>
          <w:szCs w:val="24"/>
        </w:rPr>
        <w:t xml:space="preserve">Информация об объектах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 размещается в сети Интернет на официальном сайте администрации</w:t>
      </w:r>
      <w:r w:rsidR="00347B26">
        <w:rPr>
          <w:sz w:val="24"/>
          <w:szCs w:val="24"/>
        </w:rPr>
        <w:t xml:space="preserve"> Покровского сельсовета </w:t>
      </w:r>
      <w:r w:rsidRPr="004208A5">
        <w:rPr>
          <w:sz w:val="24"/>
          <w:szCs w:val="24"/>
        </w:rPr>
        <w:t xml:space="preserve"> Новосергиевского района Оренбургской области (</w:t>
      </w:r>
      <w:hyperlink r:id="rId9" w:history="1">
        <w:r w:rsidR="00347B26" w:rsidRPr="00E10B77">
          <w:rPr>
            <w:rStyle w:val="ac"/>
            <w:b/>
            <w:bCs/>
            <w:sz w:val="24"/>
            <w:szCs w:val="24"/>
            <w:lang w:val="en-US"/>
          </w:rPr>
          <w:t>http</w:t>
        </w:r>
        <w:r w:rsidR="00347B26" w:rsidRPr="00E10B77">
          <w:rPr>
            <w:rStyle w:val="ac"/>
            <w:b/>
            <w:bCs/>
            <w:sz w:val="24"/>
            <w:szCs w:val="24"/>
          </w:rPr>
          <w:t>://покровка56.рф</w:t>
        </w:r>
      </w:hyperlink>
      <w:r w:rsidRPr="004208A5">
        <w:rPr>
          <w:sz w:val="24"/>
          <w:szCs w:val="24"/>
        </w:rPr>
        <w:t>)</w:t>
      </w:r>
    </w:p>
    <w:p w:rsidR="001B44FB" w:rsidRPr="004208A5" w:rsidRDefault="001B44FB" w:rsidP="001B44FB">
      <w:pPr>
        <w:pStyle w:val="14"/>
        <w:numPr>
          <w:ilvl w:val="1"/>
          <w:numId w:val="10"/>
        </w:numPr>
        <w:shd w:val="clear" w:color="auto" w:fill="auto"/>
        <w:tabs>
          <w:tab w:val="left" w:pos="1023"/>
        </w:tabs>
        <w:spacing w:before="0" w:after="0" w:line="240" w:lineRule="auto"/>
        <w:ind w:left="20" w:right="20" w:firstLine="700"/>
        <w:jc w:val="both"/>
        <w:rPr>
          <w:sz w:val="24"/>
          <w:szCs w:val="24"/>
        </w:rPr>
      </w:pPr>
      <w:r w:rsidRPr="004208A5">
        <w:rPr>
          <w:sz w:val="24"/>
          <w:szCs w:val="24"/>
        </w:rPr>
        <w:t>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1B44FB" w:rsidRPr="004208A5" w:rsidRDefault="001B44FB" w:rsidP="001B44FB">
      <w:pPr>
        <w:pStyle w:val="14"/>
        <w:shd w:val="clear" w:color="auto" w:fill="auto"/>
        <w:spacing w:before="0" w:after="0" w:line="240" w:lineRule="auto"/>
        <w:ind w:left="20" w:right="20" w:firstLine="700"/>
        <w:jc w:val="both"/>
        <w:rPr>
          <w:sz w:val="24"/>
          <w:szCs w:val="24"/>
        </w:rPr>
      </w:pPr>
      <w:r w:rsidRPr="004208A5">
        <w:rPr>
          <w:sz w:val="24"/>
          <w:szCs w:val="24"/>
        </w:rPr>
        <w:t>Информация, доступ к которой ограничен в соответствии с законодательством Российской Федерации, опубликованию не подлежит.</w:t>
      </w:r>
    </w:p>
    <w:p w:rsidR="001B44FB" w:rsidRPr="004208A5" w:rsidRDefault="001B44FB" w:rsidP="001B44FB">
      <w:pPr>
        <w:pStyle w:val="14"/>
        <w:shd w:val="clear" w:color="auto" w:fill="auto"/>
        <w:spacing w:before="0" w:after="0" w:line="240" w:lineRule="auto"/>
        <w:ind w:left="20" w:right="20" w:firstLine="700"/>
        <w:jc w:val="both"/>
        <w:rPr>
          <w:sz w:val="24"/>
          <w:szCs w:val="24"/>
        </w:rPr>
      </w:pPr>
      <w:r w:rsidRPr="004208A5">
        <w:rPr>
          <w:sz w:val="24"/>
          <w:szCs w:val="24"/>
        </w:rPr>
        <w:t xml:space="preserve">4. Информация об объектах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 опубликовывается в виде перечня объектов с указанием следующих сведений о них:</w:t>
      </w:r>
    </w:p>
    <w:p w:rsidR="001B44FB" w:rsidRPr="004208A5" w:rsidRDefault="001B44FB" w:rsidP="001B44FB">
      <w:pPr>
        <w:pStyle w:val="14"/>
        <w:shd w:val="clear" w:color="auto" w:fill="auto"/>
        <w:spacing w:before="0" w:after="0" w:line="240" w:lineRule="auto"/>
        <w:ind w:left="20" w:firstLine="700"/>
        <w:jc w:val="both"/>
        <w:rPr>
          <w:sz w:val="24"/>
          <w:szCs w:val="24"/>
        </w:rPr>
      </w:pPr>
      <w:r w:rsidRPr="004208A5">
        <w:rPr>
          <w:sz w:val="24"/>
          <w:szCs w:val="24"/>
        </w:rPr>
        <w:t>а) земельные участки:</w:t>
      </w:r>
    </w:p>
    <w:p w:rsidR="001B44FB" w:rsidRPr="004208A5" w:rsidRDefault="001B44FB" w:rsidP="001B44FB">
      <w:pPr>
        <w:pStyle w:val="14"/>
        <w:shd w:val="clear" w:color="auto" w:fill="auto"/>
        <w:spacing w:before="0" w:after="0" w:line="240" w:lineRule="auto"/>
        <w:ind w:left="20" w:firstLine="700"/>
        <w:jc w:val="both"/>
        <w:rPr>
          <w:sz w:val="24"/>
          <w:szCs w:val="24"/>
        </w:rPr>
      </w:pPr>
      <w:r w:rsidRPr="004208A5">
        <w:rPr>
          <w:sz w:val="24"/>
          <w:szCs w:val="24"/>
        </w:rPr>
        <w:t>наименование;</w:t>
      </w:r>
    </w:p>
    <w:p w:rsidR="001B44FB" w:rsidRPr="004208A5" w:rsidRDefault="001B44FB" w:rsidP="001B44FB">
      <w:pPr>
        <w:pStyle w:val="14"/>
        <w:shd w:val="clear" w:color="auto" w:fill="auto"/>
        <w:spacing w:before="0" w:after="0" w:line="240" w:lineRule="auto"/>
        <w:ind w:left="20" w:right="20" w:firstLine="700"/>
        <w:jc w:val="both"/>
        <w:rPr>
          <w:sz w:val="24"/>
          <w:szCs w:val="24"/>
        </w:rPr>
      </w:pPr>
      <w:r w:rsidRPr="004208A5">
        <w:rPr>
          <w:sz w:val="24"/>
          <w:szCs w:val="24"/>
        </w:rPr>
        <w:t>идентификационный номер объекта учета в реестре ЕГРН;</w:t>
      </w:r>
    </w:p>
    <w:p w:rsidR="001B44FB" w:rsidRPr="004208A5" w:rsidRDefault="001B44FB" w:rsidP="001B44FB">
      <w:pPr>
        <w:pStyle w:val="14"/>
        <w:shd w:val="clear" w:color="auto" w:fill="auto"/>
        <w:spacing w:before="0" w:after="0" w:line="240" w:lineRule="auto"/>
        <w:ind w:left="20" w:firstLine="700"/>
        <w:jc w:val="both"/>
        <w:rPr>
          <w:sz w:val="24"/>
          <w:szCs w:val="24"/>
        </w:rPr>
      </w:pPr>
      <w:r w:rsidRPr="004208A5">
        <w:rPr>
          <w:sz w:val="24"/>
          <w:szCs w:val="24"/>
        </w:rPr>
        <w:t>кадастровый номер;</w:t>
      </w:r>
    </w:p>
    <w:p w:rsidR="001B44FB" w:rsidRPr="004208A5" w:rsidRDefault="001B44FB" w:rsidP="001B44FB">
      <w:pPr>
        <w:pStyle w:val="14"/>
        <w:shd w:val="clear" w:color="auto" w:fill="auto"/>
        <w:spacing w:before="0" w:after="0" w:line="240" w:lineRule="auto"/>
        <w:ind w:left="20" w:firstLine="700"/>
        <w:jc w:val="both"/>
        <w:rPr>
          <w:sz w:val="24"/>
          <w:szCs w:val="24"/>
        </w:rPr>
      </w:pPr>
      <w:r w:rsidRPr="004208A5">
        <w:rPr>
          <w:sz w:val="24"/>
          <w:szCs w:val="24"/>
        </w:rPr>
        <w:t>адрес (местоположение);</w:t>
      </w:r>
    </w:p>
    <w:p w:rsidR="001B44FB" w:rsidRPr="004208A5" w:rsidRDefault="001B44FB" w:rsidP="001B44FB">
      <w:pPr>
        <w:pStyle w:val="14"/>
        <w:shd w:val="clear" w:color="auto" w:fill="auto"/>
        <w:spacing w:before="0" w:after="0" w:line="240" w:lineRule="auto"/>
        <w:ind w:left="20" w:firstLine="700"/>
        <w:jc w:val="both"/>
        <w:rPr>
          <w:sz w:val="24"/>
          <w:szCs w:val="24"/>
        </w:rPr>
      </w:pPr>
      <w:r w:rsidRPr="004208A5">
        <w:rPr>
          <w:sz w:val="24"/>
          <w:szCs w:val="24"/>
        </w:rPr>
        <w:t>площадь;</w:t>
      </w:r>
    </w:p>
    <w:p w:rsidR="001B44FB" w:rsidRPr="004208A5" w:rsidRDefault="001B44FB" w:rsidP="001B44FB">
      <w:pPr>
        <w:pStyle w:val="14"/>
        <w:shd w:val="clear" w:color="auto" w:fill="auto"/>
        <w:spacing w:before="0" w:after="0" w:line="240" w:lineRule="auto"/>
        <w:ind w:left="20" w:firstLine="700"/>
        <w:jc w:val="both"/>
        <w:rPr>
          <w:sz w:val="24"/>
          <w:szCs w:val="24"/>
        </w:rPr>
      </w:pPr>
      <w:r w:rsidRPr="004208A5">
        <w:rPr>
          <w:sz w:val="24"/>
          <w:szCs w:val="24"/>
        </w:rPr>
        <w:t>категория земель;</w:t>
      </w:r>
    </w:p>
    <w:p w:rsidR="001B44FB" w:rsidRPr="004208A5" w:rsidRDefault="001B44FB" w:rsidP="001B44FB">
      <w:pPr>
        <w:pStyle w:val="14"/>
        <w:shd w:val="clear" w:color="auto" w:fill="auto"/>
        <w:spacing w:before="0" w:after="0" w:line="240" w:lineRule="auto"/>
        <w:ind w:left="20" w:right="20" w:firstLine="700"/>
        <w:jc w:val="both"/>
        <w:rPr>
          <w:sz w:val="24"/>
          <w:szCs w:val="24"/>
        </w:rPr>
      </w:pPr>
      <w:r w:rsidRPr="004208A5">
        <w:rPr>
          <w:sz w:val="24"/>
          <w:szCs w:val="24"/>
        </w:rPr>
        <w:t>вид вещного права (право пожизненного наследуемого владения, право постоянного (бессрочного) пользования);</w:t>
      </w:r>
    </w:p>
    <w:p w:rsidR="001B44FB" w:rsidRPr="004208A5" w:rsidRDefault="001B44FB" w:rsidP="001B44FB">
      <w:pPr>
        <w:pStyle w:val="14"/>
        <w:shd w:val="clear" w:color="auto" w:fill="auto"/>
        <w:spacing w:before="0" w:after="0" w:line="240" w:lineRule="auto"/>
        <w:ind w:left="20" w:right="20" w:firstLine="720"/>
        <w:jc w:val="both"/>
        <w:rPr>
          <w:sz w:val="24"/>
          <w:szCs w:val="24"/>
        </w:rPr>
      </w:pPr>
      <w:r w:rsidRPr="004208A5">
        <w:rPr>
          <w:sz w:val="24"/>
          <w:szCs w:val="24"/>
        </w:rPr>
        <w:t>вид ограничения (обременения) объекта (аренда, безвозмездное пользование, сервитут);</w:t>
      </w:r>
    </w:p>
    <w:p w:rsidR="001B44FB" w:rsidRPr="004208A5" w:rsidRDefault="001B44FB" w:rsidP="001B44FB">
      <w:pPr>
        <w:pStyle w:val="14"/>
        <w:shd w:val="clear" w:color="auto" w:fill="auto"/>
        <w:tabs>
          <w:tab w:val="left" w:pos="1047"/>
          <w:tab w:val="left" w:pos="3544"/>
        </w:tabs>
        <w:spacing w:before="0" w:after="0" w:line="240" w:lineRule="auto"/>
        <w:ind w:left="740" w:right="5813"/>
        <w:rPr>
          <w:sz w:val="24"/>
          <w:szCs w:val="24"/>
        </w:rPr>
      </w:pPr>
      <w:r w:rsidRPr="004208A5">
        <w:rPr>
          <w:sz w:val="24"/>
          <w:szCs w:val="24"/>
        </w:rPr>
        <w:t>б) здания, помещения: наименование;</w:t>
      </w:r>
    </w:p>
    <w:p w:rsidR="001B44FB" w:rsidRPr="004208A5" w:rsidRDefault="001B44FB" w:rsidP="001B44FB">
      <w:pPr>
        <w:pStyle w:val="14"/>
        <w:shd w:val="clear" w:color="auto" w:fill="auto"/>
        <w:spacing w:before="0" w:after="0" w:line="240" w:lineRule="auto"/>
        <w:ind w:left="740" w:right="20"/>
        <w:rPr>
          <w:sz w:val="24"/>
          <w:szCs w:val="24"/>
        </w:rPr>
      </w:pPr>
      <w:r w:rsidRPr="004208A5">
        <w:rPr>
          <w:sz w:val="24"/>
          <w:szCs w:val="24"/>
        </w:rPr>
        <w:t xml:space="preserve">идентификационный номер объекта учета в реестре ЕГРН; </w:t>
      </w:r>
    </w:p>
    <w:p w:rsidR="001B44FB" w:rsidRPr="004208A5" w:rsidRDefault="001B44FB" w:rsidP="001B44FB">
      <w:pPr>
        <w:pStyle w:val="14"/>
        <w:shd w:val="clear" w:color="auto" w:fill="auto"/>
        <w:spacing w:before="0" w:after="0" w:line="240" w:lineRule="auto"/>
        <w:ind w:left="740" w:right="20"/>
        <w:rPr>
          <w:sz w:val="24"/>
          <w:szCs w:val="24"/>
        </w:rPr>
      </w:pPr>
      <w:r w:rsidRPr="004208A5">
        <w:rPr>
          <w:sz w:val="24"/>
          <w:szCs w:val="24"/>
        </w:rPr>
        <w:t xml:space="preserve">кадастровый номер; </w:t>
      </w:r>
    </w:p>
    <w:p w:rsidR="001B44FB" w:rsidRPr="004208A5" w:rsidRDefault="001B44FB" w:rsidP="001B44FB">
      <w:pPr>
        <w:pStyle w:val="14"/>
        <w:shd w:val="clear" w:color="auto" w:fill="auto"/>
        <w:spacing w:before="0" w:after="0" w:line="240" w:lineRule="auto"/>
        <w:ind w:left="740" w:right="20"/>
        <w:rPr>
          <w:sz w:val="24"/>
          <w:szCs w:val="24"/>
        </w:rPr>
      </w:pPr>
      <w:r w:rsidRPr="004208A5">
        <w:rPr>
          <w:sz w:val="24"/>
          <w:szCs w:val="24"/>
        </w:rPr>
        <w:t>адрес (местоположение);</w:t>
      </w:r>
    </w:p>
    <w:p w:rsidR="001B44FB" w:rsidRPr="004208A5" w:rsidRDefault="001B44FB" w:rsidP="001B44FB">
      <w:pPr>
        <w:pStyle w:val="14"/>
        <w:shd w:val="clear" w:color="auto" w:fill="auto"/>
        <w:spacing w:before="0" w:after="0" w:line="240" w:lineRule="auto"/>
        <w:ind w:left="740" w:right="20"/>
        <w:rPr>
          <w:sz w:val="24"/>
          <w:szCs w:val="24"/>
        </w:rPr>
      </w:pPr>
      <w:r w:rsidRPr="004208A5">
        <w:rPr>
          <w:sz w:val="24"/>
          <w:szCs w:val="24"/>
        </w:rPr>
        <w:t xml:space="preserve"> площадь; </w:t>
      </w:r>
    </w:p>
    <w:p w:rsidR="001B44FB" w:rsidRPr="004208A5" w:rsidRDefault="001B44FB" w:rsidP="001B44FB">
      <w:pPr>
        <w:pStyle w:val="14"/>
        <w:shd w:val="clear" w:color="auto" w:fill="auto"/>
        <w:spacing w:before="0" w:after="0" w:line="240" w:lineRule="auto"/>
        <w:ind w:left="740" w:right="20"/>
        <w:rPr>
          <w:sz w:val="24"/>
          <w:szCs w:val="24"/>
        </w:rPr>
      </w:pPr>
      <w:r w:rsidRPr="004208A5">
        <w:rPr>
          <w:sz w:val="24"/>
          <w:szCs w:val="24"/>
        </w:rPr>
        <w:t>назначение;</w:t>
      </w:r>
    </w:p>
    <w:p w:rsidR="001B44FB" w:rsidRPr="004208A5" w:rsidRDefault="001B44FB" w:rsidP="001B44FB">
      <w:pPr>
        <w:pStyle w:val="14"/>
        <w:shd w:val="clear" w:color="auto" w:fill="auto"/>
        <w:spacing w:before="0" w:after="0" w:line="240" w:lineRule="auto"/>
        <w:ind w:left="20" w:right="20" w:firstLine="720"/>
        <w:jc w:val="both"/>
        <w:rPr>
          <w:sz w:val="24"/>
          <w:szCs w:val="24"/>
        </w:rPr>
      </w:pPr>
      <w:r w:rsidRPr="004208A5">
        <w:rPr>
          <w:sz w:val="24"/>
          <w:szCs w:val="24"/>
        </w:rPr>
        <w:t>вид вещного права (право хозяйственного ведения, право оперативного управления);</w:t>
      </w:r>
    </w:p>
    <w:p w:rsidR="001B44FB" w:rsidRPr="004208A5" w:rsidRDefault="001B44FB" w:rsidP="001B44FB">
      <w:pPr>
        <w:pStyle w:val="14"/>
        <w:shd w:val="clear" w:color="auto" w:fill="auto"/>
        <w:spacing w:before="0" w:after="0" w:line="240" w:lineRule="auto"/>
        <w:ind w:left="20" w:right="20" w:firstLine="720"/>
        <w:jc w:val="both"/>
        <w:rPr>
          <w:sz w:val="24"/>
          <w:szCs w:val="24"/>
        </w:rPr>
      </w:pPr>
      <w:r w:rsidRPr="004208A5">
        <w:rPr>
          <w:sz w:val="24"/>
          <w:szCs w:val="24"/>
        </w:rPr>
        <w:t>вид ограничения (обременения) объекта (аренда, безвозмездное пользование);</w:t>
      </w:r>
    </w:p>
    <w:p w:rsidR="001B44FB" w:rsidRPr="004208A5" w:rsidRDefault="001B44FB" w:rsidP="001B44FB">
      <w:pPr>
        <w:pStyle w:val="14"/>
        <w:shd w:val="clear" w:color="auto" w:fill="auto"/>
        <w:tabs>
          <w:tab w:val="left" w:pos="1042"/>
        </w:tabs>
        <w:spacing w:before="0" w:after="0" w:line="240" w:lineRule="auto"/>
        <w:ind w:left="740" w:right="6663"/>
        <w:rPr>
          <w:sz w:val="24"/>
          <w:szCs w:val="24"/>
        </w:rPr>
      </w:pPr>
      <w:r w:rsidRPr="004208A5">
        <w:rPr>
          <w:sz w:val="24"/>
          <w:szCs w:val="24"/>
        </w:rPr>
        <w:lastRenderedPageBreak/>
        <w:t>в</w:t>
      </w:r>
      <w:proofErr w:type="gramStart"/>
      <w:r w:rsidRPr="004208A5">
        <w:rPr>
          <w:sz w:val="24"/>
          <w:szCs w:val="24"/>
        </w:rPr>
        <w:t>)с</w:t>
      </w:r>
      <w:proofErr w:type="gramEnd"/>
      <w:r w:rsidRPr="004208A5">
        <w:rPr>
          <w:sz w:val="24"/>
          <w:szCs w:val="24"/>
        </w:rPr>
        <w:t>ооружения: наименование;</w:t>
      </w:r>
    </w:p>
    <w:p w:rsidR="001B44FB" w:rsidRPr="004208A5" w:rsidRDefault="001B44FB" w:rsidP="00347B26">
      <w:pPr>
        <w:pStyle w:val="14"/>
        <w:shd w:val="clear" w:color="auto" w:fill="auto"/>
        <w:spacing w:before="0" w:after="0" w:line="240" w:lineRule="auto"/>
        <w:ind w:right="20"/>
        <w:rPr>
          <w:sz w:val="24"/>
          <w:szCs w:val="24"/>
        </w:rPr>
      </w:pPr>
      <w:r w:rsidRPr="004208A5">
        <w:rPr>
          <w:sz w:val="24"/>
          <w:szCs w:val="24"/>
        </w:rPr>
        <w:t>идентификационный номер объекта учета в реестре ЕГРН;</w:t>
      </w:r>
    </w:p>
    <w:p w:rsidR="001B44FB" w:rsidRPr="004208A5" w:rsidRDefault="001B44FB" w:rsidP="001B44FB">
      <w:pPr>
        <w:pStyle w:val="14"/>
        <w:shd w:val="clear" w:color="auto" w:fill="auto"/>
        <w:spacing w:before="0" w:after="0" w:line="240" w:lineRule="auto"/>
        <w:ind w:left="20" w:right="20" w:firstLine="720"/>
        <w:rPr>
          <w:sz w:val="24"/>
          <w:szCs w:val="24"/>
        </w:rPr>
      </w:pPr>
      <w:r w:rsidRPr="004208A5">
        <w:rPr>
          <w:sz w:val="24"/>
          <w:szCs w:val="24"/>
        </w:rPr>
        <w:t xml:space="preserve"> кадастровый номер; </w:t>
      </w:r>
    </w:p>
    <w:p w:rsidR="001B44FB" w:rsidRPr="004208A5" w:rsidRDefault="001B44FB" w:rsidP="001B44FB">
      <w:pPr>
        <w:pStyle w:val="14"/>
        <w:shd w:val="clear" w:color="auto" w:fill="auto"/>
        <w:spacing w:before="0" w:after="0" w:line="240" w:lineRule="auto"/>
        <w:ind w:left="20" w:right="20" w:firstLine="720"/>
        <w:rPr>
          <w:sz w:val="24"/>
          <w:szCs w:val="24"/>
        </w:rPr>
      </w:pPr>
      <w:r w:rsidRPr="004208A5">
        <w:rPr>
          <w:sz w:val="24"/>
          <w:szCs w:val="24"/>
        </w:rPr>
        <w:t>адрес (местоположение);</w:t>
      </w:r>
    </w:p>
    <w:p w:rsidR="001B44FB" w:rsidRPr="004208A5" w:rsidRDefault="001B44FB" w:rsidP="001B44FB">
      <w:pPr>
        <w:pStyle w:val="14"/>
        <w:shd w:val="clear" w:color="auto" w:fill="auto"/>
        <w:spacing w:before="0" w:after="0" w:line="240" w:lineRule="auto"/>
        <w:ind w:left="20" w:right="20" w:firstLine="720"/>
        <w:rPr>
          <w:sz w:val="24"/>
          <w:szCs w:val="24"/>
        </w:rPr>
      </w:pPr>
      <w:proofErr w:type="gramStart"/>
      <w:r w:rsidRPr="004208A5">
        <w:rPr>
          <w:sz w:val="24"/>
          <w:szCs w:val="24"/>
        </w:rPr>
        <w:t xml:space="preserve">основная характеристика (протяженность, глубина, глубина залегания, площадь, объем, высота, площадь застройки) и ее значение; </w:t>
      </w:r>
      <w:proofErr w:type="gramEnd"/>
    </w:p>
    <w:p w:rsidR="001B44FB" w:rsidRPr="004208A5" w:rsidRDefault="001B44FB" w:rsidP="001B44FB">
      <w:pPr>
        <w:pStyle w:val="14"/>
        <w:shd w:val="clear" w:color="auto" w:fill="auto"/>
        <w:spacing w:before="0" w:after="0" w:line="240" w:lineRule="auto"/>
        <w:ind w:left="20" w:right="20" w:firstLine="720"/>
        <w:rPr>
          <w:sz w:val="24"/>
          <w:szCs w:val="24"/>
        </w:rPr>
      </w:pPr>
      <w:r w:rsidRPr="004208A5">
        <w:rPr>
          <w:sz w:val="24"/>
          <w:szCs w:val="24"/>
        </w:rPr>
        <w:t>назначение;</w:t>
      </w:r>
    </w:p>
    <w:p w:rsidR="001B44FB" w:rsidRPr="004208A5" w:rsidRDefault="001B44FB" w:rsidP="001B44FB">
      <w:pPr>
        <w:pStyle w:val="14"/>
        <w:shd w:val="clear" w:color="auto" w:fill="auto"/>
        <w:spacing w:before="0" w:after="0" w:line="240" w:lineRule="auto"/>
        <w:ind w:left="20" w:right="20" w:firstLine="720"/>
        <w:jc w:val="both"/>
        <w:rPr>
          <w:sz w:val="24"/>
          <w:szCs w:val="24"/>
        </w:rPr>
      </w:pPr>
      <w:r w:rsidRPr="004208A5">
        <w:rPr>
          <w:sz w:val="24"/>
          <w:szCs w:val="24"/>
        </w:rPr>
        <w:t>вид вещного права (право хозяйственного ведения, право оперативного управления);</w:t>
      </w:r>
    </w:p>
    <w:p w:rsidR="001B44FB" w:rsidRPr="004208A5" w:rsidRDefault="001B44FB" w:rsidP="001B44FB">
      <w:pPr>
        <w:pStyle w:val="14"/>
        <w:shd w:val="clear" w:color="auto" w:fill="auto"/>
        <w:spacing w:before="0" w:after="0" w:line="240" w:lineRule="auto"/>
        <w:ind w:left="20" w:right="20" w:firstLine="720"/>
        <w:jc w:val="both"/>
        <w:rPr>
          <w:sz w:val="24"/>
          <w:szCs w:val="24"/>
        </w:rPr>
      </w:pPr>
      <w:r w:rsidRPr="004208A5">
        <w:rPr>
          <w:sz w:val="24"/>
          <w:szCs w:val="24"/>
        </w:rPr>
        <w:t>вид ограничения  (обременения) объекта (аренда, безвозмездное пользование).</w:t>
      </w:r>
    </w:p>
    <w:p w:rsidR="001B44FB" w:rsidRPr="004208A5" w:rsidRDefault="001B44FB" w:rsidP="001B44FB">
      <w:pPr>
        <w:pStyle w:val="14"/>
        <w:shd w:val="clear" w:color="auto" w:fill="auto"/>
        <w:spacing w:before="0" w:after="0" w:line="240" w:lineRule="auto"/>
        <w:ind w:right="20" w:firstLine="851"/>
        <w:jc w:val="both"/>
        <w:rPr>
          <w:sz w:val="24"/>
          <w:szCs w:val="24"/>
        </w:rPr>
      </w:pPr>
      <w:r w:rsidRPr="004208A5">
        <w:rPr>
          <w:sz w:val="24"/>
          <w:szCs w:val="24"/>
        </w:rPr>
        <w:t xml:space="preserve">5. </w:t>
      </w:r>
      <w:proofErr w:type="gramStart"/>
      <w:r w:rsidRPr="004208A5">
        <w:rPr>
          <w:sz w:val="24"/>
          <w:szCs w:val="24"/>
        </w:rPr>
        <w:t xml:space="preserve">Опубликованный перечень объектов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МО </w:t>
      </w:r>
      <w:r w:rsidR="00347B26">
        <w:rPr>
          <w:sz w:val="24"/>
          <w:szCs w:val="24"/>
        </w:rPr>
        <w:t>Покровский сельсовет Новосергиевского района</w:t>
      </w:r>
      <w:r w:rsidRPr="004208A5">
        <w:rPr>
          <w:sz w:val="24"/>
          <w:szCs w:val="24"/>
        </w:rPr>
        <w:t xml:space="preserve"> Оренбургской области) из Единого государственного реестра недвижимости с помощью информационных сервисов на официальном сайте</w:t>
      </w:r>
      <w:proofErr w:type="gramEnd"/>
      <w:r w:rsidRPr="004208A5">
        <w:rPr>
          <w:sz w:val="24"/>
          <w:szCs w:val="24"/>
        </w:rPr>
        <w:t xml:space="preserve">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r w:rsidRPr="004208A5">
        <w:rPr>
          <w:sz w:val="24"/>
          <w:szCs w:val="24"/>
          <w:lang w:val="en-US"/>
        </w:rPr>
        <w:t>online</w:t>
      </w:r>
      <w:r w:rsidRPr="004208A5">
        <w:rPr>
          <w:sz w:val="24"/>
          <w:szCs w:val="24"/>
        </w:rPr>
        <w:t>».</w:t>
      </w:r>
    </w:p>
    <w:p w:rsidR="001B44FB" w:rsidRPr="004208A5" w:rsidRDefault="001B44FB" w:rsidP="001B44FB">
      <w:pPr>
        <w:pStyle w:val="14"/>
        <w:shd w:val="clear" w:color="auto" w:fill="auto"/>
        <w:spacing w:before="0" w:after="0" w:line="240" w:lineRule="auto"/>
        <w:ind w:right="20" w:firstLine="851"/>
        <w:jc w:val="both"/>
        <w:rPr>
          <w:sz w:val="24"/>
          <w:szCs w:val="24"/>
        </w:rPr>
      </w:pPr>
      <w:r w:rsidRPr="004208A5">
        <w:rPr>
          <w:sz w:val="24"/>
          <w:szCs w:val="24"/>
        </w:rPr>
        <w:t xml:space="preserve">6.  Опубликование информации об объектах недвижимого имущества, находящихся в муниципальной собственности МО </w:t>
      </w:r>
      <w:r w:rsidR="00347B26">
        <w:rPr>
          <w:sz w:val="24"/>
          <w:szCs w:val="24"/>
        </w:rPr>
        <w:t xml:space="preserve">Покровский сельсовет Новосергиевского района </w:t>
      </w:r>
      <w:r w:rsidRPr="004208A5">
        <w:rPr>
          <w:sz w:val="24"/>
          <w:szCs w:val="24"/>
        </w:rPr>
        <w:t xml:space="preserve"> Оренбургской области, осуществляется на основании сведений, учитываемых администрацией МО </w:t>
      </w:r>
      <w:r w:rsidR="00347B26">
        <w:rPr>
          <w:sz w:val="24"/>
          <w:szCs w:val="24"/>
        </w:rPr>
        <w:t xml:space="preserve">Покровский сельсовет Новосергиевского района </w:t>
      </w:r>
      <w:r w:rsidRPr="004208A5">
        <w:rPr>
          <w:sz w:val="24"/>
          <w:szCs w:val="24"/>
        </w:rPr>
        <w:t xml:space="preserve"> Оренбургской области в реестре муниципального имущества МО </w:t>
      </w:r>
      <w:r w:rsidR="00347B26">
        <w:rPr>
          <w:sz w:val="24"/>
          <w:szCs w:val="24"/>
        </w:rPr>
        <w:t>Покровский сельсовет Новосергиевского района</w:t>
      </w:r>
      <w:r w:rsidRPr="004208A5">
        <w:rPr>
          <w:sz w:val="24"/>
          <w:szCs w:val="24"/>
        </w:rPr>
        <w:t xml:space="preserve"> Оренбургской области.</w:t>
      </w:r>
    </w:p>
    <w:p w:rsidR="001B44FB" w:rsidRPr="004208A5" w:rsidRDefault="001B44FB" w:rsidP="001B44FB">
      <w:pPr>
        <w:pStyle w:val="14"/>
        <w:shd w:val="clear" w:color="auto" w:fill="auto"/>
        <w:spacing w:before="0" w:after="0" w:line="240" w:lineRule="auto"/>
        <w:ind w:left="20" w:right="20" w:firstLine="720"/>
        <w:jc w:val="both"/>
        <w:rPr>
          <w:sz w:val="24"/>
          <w:szCs w:val="24"/>
        </w:rPr>
      </w:pPr>
      <w:proofErr w:type="gramStart"/>
      <w:r w:rsidRPr="004208A5">
        <w:rPr>
          <w:sz w:val="24"/>
          <w:szCs w:val="24"/>
        </w:rPr>
        <w:t xml:space="preserve">Информация об объектах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 (в том числе об особом (специальном) статусе объектов, влекущем ограничения их использования), не подлежащая учету в реестре муниципального имущества МО </w:t>
      </w:r>
      <w:r w:rsidR="00347B26">
        <w:rPr>
          <w:sz w:val="24"/>
          <w:szCs w:val="24"/>
        </w:rPr>
        <w:t>Покровский сельсовет Новосергиевского района</w:t>
      </w:r>
      <w:r w:rsidRPr="004208A5">
        <w:rPr>
          <w:sz w:val="24"/>
          <w:szCs w:val="24"/>
        </w:rPr>
        <w:t xml:space="preserve"> Оренбургской области и учитываемая иными органами местного самоуправления в специализированных базах данных, предоставляется заинтересованным лицам в порядке, установленном нормативными правовыми</w:t>
      </w:r>
      <w:proofErr w:type="gramEnd"/>
      <w:r w:rsidRPr="004208A5">
        <w:rPr>
          <w:sz w:val="24"/>
          <w:szCs w:val="24"/>
        </w:rPr>
        <w:t xml:space="preserve"> актами, регламентирующими порядок предоставления такой информации.</w:t>
      </w:r>
    </w:p>
    <w:p w:rsidR="001B44FB" w:rsidRPr="004208A5" w:rsidRDefault="001B44FB" w:rsidP="001B44FB">
      <w:pPr>
        <w:pStyle w:val="14"/>
        <w:shd w:val="clear" w:color="auto" w:fill="auto"/>
        <w:spacing w:before="0" w:after="0" w:line="240" w:lineRule="auto"/>
        <w:ind w:firstLine="720"/>
        <w:jc w:val="both"/>
        <w:rPr>
          <w:sz w:val="24"/>
          <w:szCs w:val="24"/>
        </w:rPr>
      </w:pPr>
      <w:r w:rsidRPr="004208A5">
        <w:rPr>
          <w:sz w:val="24"/>
          <w:szCs w:val="24"/>
        </w:rPr>
        <w:t xml:space="preserve">7. Актуализация опубликованной информации об объектах недвижимого имущества, находящихся в муниципальной собственности МО </w:t>
      </w:r>
      <w:r w:rsidR="00347B26">
        <w:rPr>
          <w:sz w:val="24"/>
          <w:szCs w:val="24"/>
        </w:rPr>
        <w:t>Покровский сельсовет Новосергиевского района</w:t>
      </w:r>
      <w:r w:rsidRPr="004208A5">
        <w:rPr>
          <w:sz w:val="24"/>
          <w:szCs w:val="24"/>
        </w:rPr>
        <w:t xml:space="preserve"> Оренбургской области, осуществляется администрацией МО </w:t>
      </w:r>
      <w:r w:rsidR="00347B26">
        <w:rPr>
          <w:sz w:val="24"/>
          <w:szCs w:val="24"/>
        </w:rPr>
        <w:t>Покровский сельсовет Новосергиевского района</w:t>
      </w:r>
      <w:bookmarkStart w:id="0" w:name="_GoBack"/>
      <w:bookmarkEnd w:id="0"/>
      <w:r w:rsidRPr="004208A5">
        <w:rPr>
          <w:sz w:val="24"/>
          <w:szCs w:val="24"/>
        </w:rPr>
        <w:t xml:space="preserve"> Оренбургской области ежегодно, до 1 апреля.</w:t>
      </w:r>
    </w:p>
    <w:p w:rsidR="001B44FB" w:rsidRPr="004208A5" w:rsidRDefault="001B44FB" w:rsidP="001B44FB">
      <w:pPr>
        <w:tabs>
          <w:tab w:val="left" w:pos="3075"/>
        </w:tabs>
        <w:jc w:val="both"/>
        <w:rPr>
          <w:sz w:val="20"/>
          <w:szCs w:val="20"/>
        </w:rPr>
      </w:pPr>
    </w:p>
    <w:p w:rsidR="001B44FB" w:rsidRPr="004208A5" w:rsidRDefault="001B44FB" w:rsidP="001B44FB">
      <w:pPr>
        <w:tabs>
          <w:tab w:val="left" w:pos="3075"/>
        </w:tabs>
        <w:jc w:val="both"/>
        <w:rPr>
          <w:sz w:val="20"/>
          <w:szCs w:val="20"/>
        </w:rPr>
      </w:pPr>
    </w:p>
    <w:p w:rsidR="001B44FB" w:rsidRPr="004208A5" w:rsidRDefault="001B44FB" w:rsidP="001B44FB">
      <w:pPr>
        <w:pStyle w:val="af4"/>
        <w:ind w:left="1276" w:hanging="1276"/>
        <w:rPr>
          <w:szCs w:val="28"/>
        </w:rPr>
      </w:pPr>
    </w:p>
    <w:p w:rsidR="001B44FB" w:rsidRPr="004208A5" w:rsidRDefault="001B44FB" w:rsidP="001B44FB">
      <w:pPr>
        <w:pStyle w:val="af4"/>
        <w:ind w:left="1276" w:hanging="1276"/>
        <w:rPr>
          <w:szCs w:val="28"/>
        </w:rPr>
      </w:pPr>
    </w:p>
    <w:p w:rsidR="001B44FB" w:rsidRPr="004208A5" w:rsidRDefault="001B44FB" w:rsidP="001B44FB">
      <w:pPr>
        <w:pStyle w:val="af4"/>
        <w:ind w:left="1276" w:hanging="1276"/>
        <w:rPr>
          <w:szCs w:val="28"/>
        </w:rPr>
      </w:pPr>
    </w:p>
    <w:p w:rsidR="001B44FB" w:rsidRPr="004208A5" w:rsidRDefault="001B44FB" w:rsidP="001B44FB">
      <w:pPr>
        <w:pStyle w:val="af4"/>
        <w:ind w:left="1276" w:hanging="1276"/>
        <w:rPr>
          <w:szCs w:val="28"/>
        </w:rPr>
      </w:pPr>
    </w:p>
    <w:p w:rsidR="001B44FB" w:rsidRDefault="001B44FB" w:rsidP="00DB18A7">
      <w:pPr>
        <w:ind w:right="5755"/>
        <w:jc w:val="center"/>
      </w:pPr>
    </w:p>
    <w:sectPr w:rsidR="001B44FB" w:rsidSect="001B44FB">
      <w:pgSz w:w="11909" w:h="16834"/>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12" w:rsidRDefault="00A67612">
      <w:r>
        <w:separator/>
      </w:r>
    </w:p>
  </w:endnote>
  <w:endnote w:type="continuationSeparator" w:id="0">
    <w:p w:rsidR="00A67612" w:rsidRDefault="00A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12" w:rsidRDefault="00A67612">
      <w:r>
        <w:separator/>
      </w:r>
    </w:p>
  </w:footnote>
  <w:footnote w:type="continuationSeparator" w:id="0">
    <w:p w:rsidR="00A67612" w:rsidRDefault="00A67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0B54A94"/>
    <w:multiLevelType w:val="multilevel"/>
    <w:tmpl w:val="AE349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132CC"/>
    <w:multiLevelType w:val="hybridMultilevel"/>
    <w:tmpl w:val="FE28E9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8"/>
  </w:num>
  <w:num w:numId="6">
    <w:abstractNumId w:val="3"/>
  </w:num>
  <w:num w:numId="7">
    <w:abstractNumId w:val="9"/>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7063E"/>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44FB"/>
    <w:rsid w:val="001B44FE"/>
    <w:rsid w:val="001B6704"/>
    <w:rsid w:val="001E5B9F"/>
    <w:rsid w:val="001F6B37"/>
    <w:rsid w:val="001F752D"/>
    <w:rsid w:val="0021072E"/>
    <w:rsid w:val="002260CC"/>
    <w:rsid w:val="00226EFD"/>
    <w:rsid w:val="00234FF0"/>
    <w:rsid w:val="00267BB5"/>
    <w:rsid w:val="00293AA3"/>
    <w:rsid w:val="002A72DA"/>
    <w:rsid w:val="002C6207"/>
    <w:rsid w:val="00347B26"/>
    <w:rsid w:val="00363D07"/>
    <w:rsid w:val="003666D4"/>
    <w:rsid w:val="00376B89"/>
    <w:rsid w:val="003A3444"/>
    <w:rsid w:val="00423F5D"/>
    <w:rsid w:val="004257BC"/>
    <w:rsid w:val="00466DF8"/>
    <w:rsid w:val="00470B60"/>
    <w:rsid w:val="00480364"/>
    <w:rsid w:val="004839B2"/>
    <w:rsid w:val="004B3DF7"/>
    <w:rsid w:val="004C27DD"/>
    <w:rsid w:val="004F70B3"/>
    <w:rsid w:val="004F72EA"/>
    <w:rsid w:val="00500A32"/>
    <w:rsid w:val="00503464"/>
    <w:rsid w:val="00530362"/>
    <w:rsid w:val="0061659A"/>
    <w:rsid w:val="00660CB8"/>
    <w:rsid w:val="00663B40"/>
    <w:rsid w:val="006B367F"/>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810331"/>
    <w:rsid w:val="00856AE6"/>
    <w:rsid w:val="0088440E"/>
    <w:rsid w:val="00887524"/>
    <w:rsid w:val="008D4A68"/>
    <w:rsid w:val="008F25A0"/>
    <w:rsid w:val="0091584B"/>
    <w:rsid w:val="00935F83"/>
    <w:rsid w:val="009557F2"/>
    <w:rsid w:val="00957857"/>
    <w:rsid w:val="00975725"/>
    <w:rsid w:val="009A705F"/>
    <w:rsid w:val="009E5FFC"/>
    <w:rsid w:val="009F16B3"/>
    <w:rsid w:val="009F56E5"/>
    <w:rsid w:val="00A02561"/>
    <w:rsid w:val="00A1415C"/>
    <w:rsid w:val="00A67612"/>
    <w:rsid w:val="00A74B87"/>
    <w:rsid w:val="00AA1626"/>
    <w:rsid w:val="00AC7698"/>
    <w:rsid w:val="00AD03A6"/>
    <w:rsid w:val="00AE07B1"/>
    <w:rsid w:val="00AE31A2"/>
    <w:rsid w:val="00AF7C12"/>
    <w:rsid w:val="00B013E5"/>
    <w:rsid w:val="00B2004C"/>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E338D"/>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7437F"/>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 w:type="paragraph" w:customStyle="1" w:styleId="Default">
    <w:name w:val="Default"/>
    <w:rsid w:val="001B44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сновной текст1"/>
    <w:basedOn w:val="a"/>
    <w:rsid w:val="001B44FB"/>
    <w:pPr>
      <w:shd w:val="clear" w:color="auto" w:fill="FFFFFF"/>
      <w:spacing w:before="420" w:after="600" w:line="0" w:lineRule="atLeast"/>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 w:type="paragraph" w:customStyle="1" w:styleId="Default">
    <w:name w:val="Default"/>
    <w:rsid w:val="001B44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сновной текст1"/>
    <w:basedOn w:val="a"/>
    <w:rsid w:val="001B44FB"/>
    <w:pPr>
      <w:shd w:val="clear" w:color="auto" w:fill="FFFFFF"/>
      <w:spacing w:before="420" w:after="600" w:line="0" w:lineRule="atLeast"/>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7;&#1086;&#1082;&#1088;&#1086;&#1074;&#1082;&#1072;5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8AE8-A13F-43F0-B528-5E26F2E3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28</cp:revision>
  <cp:lastPrinted>2018-08-06T07:49:00Z</cp:lastPrinted>
  <dcterms:created xsi:type="dcterms:W3CDTF">2017-06-16T06:48:00Z</dcterms:created>
  <dcterms:modified xsi:type="dcterms:W3CDTF">2018-08-06T07:49:00Z</dcterms:modified>
</cp:coreProperties>
</file>