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A" w:rsidRDefault="00F0240A" w:rsidP="00F0240A">
      <w:pPr>
        <w:pStyle w:val="a3"/>
      </w:pPr>
      <w:r>
        <w:t>ПАМЯТКА «ПРАВИЛА ПОВЕДЕНИЯ И ПОРЯДОК ДЕЙСТВИЙ НАСЕЛЕНИЯ ПРИ УГРОЗЕ И ОСУЩЕСТВЛЕНИИ ТЕРРОРИСТИЧЕСКОГО АКТА»</w:t>
      </w:r>
    </w:p>
    <w:p w:rsidR="00F0240A" w:rsidRDefault="00F0240A" w:rsidP="00F0240A">
      <w:pPr>
        <w:pStyle w:val="a3"/>
      </w:pPr>
      <w:r>
        <w:t>Памятка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:rsidR="00F0240A" w:rsidRDefault="00F0240A" w:rsidP="00F0240A">
      <w:pPr>
        <w:pStyle w:val="a3"/>
      </w:pPr>
      <w:r>
        <w:t>Цель Памятки – помочь гражданам правильно ориентироваться и действовать в экстремальных и чрезвычайных ситуациях.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1. Обнаружение подозрительного предмета, который может оказаться взрывным устройством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F0240A" w:rsidRDefault="00F0240A" w:rsidP="00F0240A">
      <w:pPr>
        <w:pStyle w:val="a3"/>
      </w:pPr>
      <w: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F0240A" w:rsidRDefault="00F0240A" w:rsidP="00F0240A">
      <w:pPr>
        <w:pStyle w:val="a3"/>
      </w:pPr>
      <w: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F0240A" w:rsidRDefault="00F0240A" w:rsidP="00F0240A">
      <w:pPr>
        <w:pStyle w:val="a3"/>
      </w:pPr>
      <w: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F0240A" w:rsidRDefault="00F0240A" w:rsidP="00F0240A">
      <w:pPr>
        <w:pStyle w:val="a3"/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F0240A" w:rsidRDefault="00F0240A" w:rsidP="00F0240A">
      <w:pPr>
        <w:pStyle w:val="a3"/>
      </w:pPr>
      <w:r>
        <w:t>Во всех перечисленных случаях:</w:t>
      </w:r>
    </w:p>
    <w:p w:rsidR="00F0240A" w:rsidRDefault="00F0240A" w:rsidP="00F0240A">
      <w:pPr>
        <w:pStyle w:val="a3"/>
        <w:numPr>
          <w:ilvl w:val="0"/>
          <w:numId w:val="1"/>
        </w:numPr>
      </w:pPr>
      <w:r>
        <w:t>не трогайте, не вскрывайте и не передвигайте находку;</w:t>
      </w:r>
    </w:p>
    <w:p w:rsidR="00F0240A" w:rsidRDefault="00F0240A" w:rsidP="00F0240A">
      <w:pPr>
        <w:pStyle w:val="a3"/>
        <w:numPr>
          <w:ilvl w:val="0"/>
          <w:numId w:val="1"/>
        </w:numPr>
      </w:pPr>
      <w:r>
        <w:t>зафиксируйте время обнаружения находки;</w:t>
      </w:r>
    </w:p>
    <w:p w:rsidR="00F0240A" w:rsidRDefault="00F0240A" w:rsidP="00F0240A">
      <w:pPr>
        <w:pStyle w:val="a3"/>
        <w:numPr>
          <w:ilvl w:val="0"/>
          <w:numId w:val="1"/>
        </w:numPr>
      </w:pPr>
      <w:r>
        <w:t>постарайтесь сделать так, чтобы люди отошли как можно дальше от опасной находки;</w:t>
      </w:r>
    </w:p>
    <w:p w:rsidR="00F0240A" w:rsidRDefault="00F0240A" w:rsidP="00F0240A">
      <w:pPr>
        <w:pStyle w:val="a3"/>
        <w:numPr>
          <w:ilvl w:val="0"/>
          <w:numId w:val="1"/>
        </w:numPr>
      </w:pPr>
      <w:r>
        <w:t>обязательно дождитесь прибытия оперативно-следственной группы;</w:t>
      </w:r>
    </w:p>
    <w:p w:rsidR="00F0240A" w:rsidRDefault="00F0240A" w:rsidP="00F0240A">
      <w:pPr>
        <w:pStyle w:val="a3"/>
        <w:numPr>
          <w:ilvl w:val="0"/>
          <w:numId w:val="1"/>
        </w:numPr>
      </w:pPr>
      <w:r>
        <w:t>не забывайте, что вы являетесь самым важным очевидцем.</w:t>
      </w:r>
    </w:p>
    <w:p w:rsidR="00F0240A" w:rsidRDefault="00F0240A" w:rsidP="00F0240A">
      <w:pPr>
        <w:pStyle w:val="a3"/>
      </w:pPr>
      <w: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0240A" w:rsidRDefault="00F0240A" w:rsidP="00F0240A">
      <w:pPr>
        <w:pStyle w:val="a3"/>
      </w:pPr>
      <w:r>
        <w:t xml:space="preserve">Родители! Вы отвечаете за жизнь и здоровье ваших </w:t>
      </w:r>
      <w:proofErr w:type="spellStart"/>
      <w:r>
        <w:t>детей</w:t>
      </w:r>
      <w:proofErr w:type="gramStart"/>
      <w:r>
        <w:t>.Р</w:t>
      </w:r>
      <w:proofErr w:type="gramEnd"/>
      <w:r>
        <w:t>азъясните</w:t>
      </w:r>
      <w:proofErr w:type="spellEnd"/>
      <w:r>
        <w:t xml:space="preserve"> детям, что любой предмет, найденный на </w:t>
      </w:r>
      <w:proofErr w:type="spellStart"/>
      <w:r>
        <w:t>улицеили</w:t>
      </w:r>
      <w:proofErr w:type="spellEnd"/>
      <w:r>
        <w:t xml:space="preserve"> в подъезде, может представлять опасность.</w:t>
      </w:r>
    </w:p>
    <w:p w:rsidR="00F0240A" w:rsidRDefault="00F0240A" w:rsidP="00F0240A">
      <w:pPr>
        <w:pStyle w:val="a3"/>
      </w:pPr>
      <w:r>
        <w:lastRenderedPageBreak/>
        <w:t>Еще раз напоминаем: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2. Получение информации об эвакуации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F0240A" w:rsidRDefault="00F0240A" w:rsidP="00F0240A">
      <w:pPr>
        <w:pStyle w:val="a3"/>
      </w:pPr>
      <w: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F0240A" w:rsidRDefault="00F0240A" w:rsidP="00F0240A">
      <w:pPr>
        <w:pStyle w:val="a3"/>
      </w:pPr>
      <w:r>
        <w:t>Если вы находитесь в квартире, выполните следующие действия:</w:t>
      </w:r>
    </w:p>
    <w:p w:rsidR="00F0240A" w:rsidRDefault="00F0240A" w:rsidP="00F0240A">
      <w:pPr>
        <w:pStyle w:val="a3"/>
        <w:numPr>
          <w:ilvl w:val="0"/>
          <w:numId w:val="2"/>
        </w:numPr>
      </w:pPr>
      <w:r>
        <w:t>возьмите личные документы, деньги и ценности;</w:t>
      </w:r>
    </w:p>
    <w:p w:rsidR="00F0240A" w:rsidRDefault="00F0240A" w:rsidP="00F0240A">
      <w:pPr>
        <w:pStyle w:val="a3"/>
        <w:numPr>
          <w:ilvl w:val="0"/>
          <w:numId w:val="2"/>
        </w:numPr>
      </w:pPr>
      <w:r>
        <w:t>отключите электричество, воду и газ;</w:t>
      </w:r>
    </w:p>
    <w:p w:rsidR="00F0240A" w:rsidRDefault="00F0240A" w:rsidP="00F0240A">
      <w:pPr>
        <w:pStyle w:val="a3"/>
        <w:numPr>
          <w:ilvl w:val="0"/>
          <w:numId w:val="2"/>
        </w:numPr>
      </w:pPr>
      <w:r>
        <w:t xml:space="preserve">окажите помощь в эвакуации пожилых и </w:t>
      </w:r>
      <w:proofErr w:type="gramStart"/>
      <w:r>
        <w:t>тяжело больных</w:t>
      </w:r>
      <w:proofErr w:type="gramEnd"/>
      <w:r>
        <w:t xml:space="preserve"> людей;</w:t>
      </w:r>
    </w:p>
    <w:p w:rsidR="00F0240A" w:rsidRDefault="00F0240A" w:rsidP="00F0240A">
      <w:pPr>
        <w:pStyle w:val="a3"/>
        <w:numPr>
          <w:ilvl w:val="0"/>
          <w:numId w:val="2"/>
        </w:numPr>
      </w:pPr>
      <w:r>
        <w:t>обязательно закройте входную дверь на замок – это защитит квартиру от возможного проникновения мародеров.</w:t>
      </w:r>
    </w:p>
    <w:p w:rsidR="00F0240A" w:rsidRDefault="00F0240A" w:rsidP="00F0240A">
      <w:pPr>
        <w:pStyle w:val="a3"/>
      </w:pPr>
      <w:r>
        <w:t>Не допускайте паники, истерик и спешки. Помещение покидайте организованно.</w:t>
      </w:r>
    </w:p>
    <w:p w:rsidR="00F0240A" w:rsidRDefault="00F0240A" w:rsidP="00F0240A">
      <w:pPr>
        <w:pStyle w:val="a3"/>
      </w:pPr>
      <w:r>
        <w:t>Возвращайтесь в покинутое помещение только после разрешения ответственных лиц.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Помните, что от согласованности и четкости ваших действий будет зависеть жизнь и здоровье многих людей.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3. Поступление угрозы по телефону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F0240A" w:rsidRDefault="00F0240A" w:rsidP="00F0240A">
      <w:pPr>
        <w:pStyle w:val="a3"/>
      </w:pPr>
      <w: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F0240A" w:rsidRDefault="00F0240A" w:rsidP="00F0240A">
      <w:pPr>
        <w:pStyle w:val="a3"/>
      </w:pPr>
      <w:r>
        <w:lastRenderedPageBreak/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F0240A" w:rsidRDefault="00F0240A" w:rsidP="00F0240A">
      <w:pPr>
        <w:pStyle w:val="a3"/>
      </w:pPr>
      <w:r>
        <w:t>При налич</w:t>
      </w:r>
      <w:proofErr w:type="gramStart"/>
      <w:r>
        <w:t>ии АО</w:t>
      </w:r>
      <w:proofErr w:type="gramEnd"/>
      <w:r>
        <w:t>На сразу запишите определившийся номер телефона в тетрадь, что позволит избежать его случайной утраты.</w:t>
      </w:r>
    </w:p>
    <w:p w:rsidR="00F0240A" w:rsidRDefault="00F0240A" w:rsidP="00F0240A">
      <w:pPr>
        <w:pStyle w:val="a3"/>
      </w:pPr>
      <w:r>
        <w:t>При наличии звукозаписывающей аппаратуры сразу же извлеките кассету (</w:t>
      </w:r>
      <w:proofErr w:type="spellStart"/>
      <w:r>
        <w:t>минидиск</w:t>
      </w:r>
      <w:proofErr w:type="spellEnd"/>
      <w:r>
        <w:t>) с записью разговора и примите меры к ее сохранности. Обязательно установите на ее место другую кассету.</w:t>
      </w:r>
    </w:p>
    <w:p w:rsidR="00F0240A" w:rsidRDefault="00F0240A" w:rsidP="00F0240A">
      <w:pPr>
        <w:pStyle w:val="a3"/>
      </w:pPr>
      <w: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>
        <w:t>работы</w:t>
      </w:r>
      <w:proofErr w:type="gramEnd"/>
      <w:r>
        <w:t xml:space="preserve"> и отсутствует доказательная база для использования в суде.</w:t>
      </w:r>
    </w:p>
    <w:p w:rsidR="00F0240A" w:rsidRDefault="00F0240A" w:rsidP="00F0240A">
      <w:pPr>
        <w:pStyle w:val="a3"/>
      </w:pPr>
      <w: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F0240A" w:rsidRDefault="00F0240A" w:rsidP="00F0240A">
      <w:pPr>
        <w:pStyle w:val="a3"/>
        <w:numPr>
          <w:ilvl w:val="0"/>
          <w:numId w:val="3"/>
        </w:numPr>
      </w:pPr>
      <w:r>
        <w:t>постарайтесь дословно запомнить разговор и зафиксировать его на бумаге;</w:t>
      </w:r>
    </w:p>
    <w:p w:rsidR="00F0240A" w:rsidRDefault="00F0240A" w:rsidP="00F0240A">
      <w:pPr>
        <w:pStyle w:val="a3"/>
        <w:numPr>
          <w:ilvl w:val="0"/>
          <w:numId w:val="3"/>
        </w:numPr>
      </w:pPr>
      <w:r>
        <w:t>по ходу разговора отметьте пол и возраст звонившего, особенности его (ее) речи:</w:t>
      </w:r>
    </w:p>
    <w:p w:rsidR="00F0240A" w:rsidRDefault="00F0240A" w:rsidP="00F0240A">
      <w:pPr>
        <w:pStyle w:val="a3"/>
        <w:numPr>
          <w:ilvl w:val="1"/>
          <w:numId w:val="3"/>
        </w:numPr>
      </w:pPr>
      <w:r>
        <w:t>голос (громкий или тихий, низкий или высокий),</w:t>
      </w:r>
    </w:p>
    <w:p w:rsidR="00F0240A" w:rsidRDefault="00F0240A" w:rsidP="00F0240A">
      <w:pPr>
        <w:pStyle w:val="a3"/>
        <w:numPr>
          <w:ilvl w:val="1"/>
          <w:numId w:val="3"/>
        </w:numPr>
      </w:pPr>
      <w:r>
        <w:t>темп речи (быстрый или медленный),</w:t>
      </w:r>
    </w:p>
    <w:p w:rsidR="00F0240A" w:rsidRDefault="00F0240A" w:rsidP="00F0240A">
      <w:pPr>
        <w:pStyle w:val="a3"/>
        <w:numPr>
          <w:ilvl w:val="1"/>
          <w:numId w:val="3"/>
        </w:numPr>
      </w:pPr>
      <w:r>
        <w:t>произношение (отчетливое, искаженное, с заиканием, шепелявое, с акцентом или диалектом),</w:t>
      </w:r>
    </w:p>
    <w:p w:rsidR="00F0240A" w:rsidRDefault="00F0240A" w:rsidP="00F0240A">
      <w:pPr>
        <w:pStyle w:val="a3"/>
        <w:numPr>
          <w:ilvl w:val="1"/>
          <w:numId w:val="3"/>
        </w:numPr>
      </w:pPr>
      <w:r>
        <w:t xml:space="preserve">манера речи (развязная, с </w:t>
      </w:r>
      <w:proofErr w:type="gramStart"/>
      <w:r>
        <w:t>издевкой</w:t>
      </w:r>
      <w:proofErr w:type="gramEnd"/>
      <w:r>
        <w:t>, с нецензурными выражениями);</w:t>
      </w:r>
    </w:p>
    <w:p w:rsidR="00F0240A" w:rsidRDefault="00F0240A" w:rsidP="00F0240A">
      <w:pPr>
        <w:pStyle w:val="a3"/>
        <w:numPr>
          <w:ilvl w:val="2"/>
          <w:numId w:val="3"/>
        </w:numPr>
      </w:pPr>
      <w:r>
        <w:t xml:space="preserve">обязательно отметьте звуковой фон (шум автомашин или железнодорожного транспорта, звук </w:t>
      </w:r>
      <w:proofErr w:type="gramStart"/>
      <w:r>
        <w:t>теле</w:t>
      </w:r>
      <w:proofErr w:type="gramEnd"/>
      <w:r>
        <w:t>- или радиоаппаратуры, голоса, либо другие звуки);</w:t>
      </w:r>
    </w:p>
    <w:p w:rsidR="00F0240A" w:rsidRDefault="00F0240A" w:rsidP="00F0240A">
      <w:pPr>
        <w:pStyle w:val="a3"/>
        <w:numPr>
          <w:ilvl w:val="2"/>
          <w:numId w:val="3"/>
        </w:numPr>
      </w:pPr>
      <w:r>
        <w:t>отметьте характер звонка – городской или междугородный;</w:t>
      </w:r>
    </w:p>
    <w:p w:rsidR="00F0240A" w:rsidRDefault="00F0240A" w:rsidP="00F0240A">
      <w:pPr>
        <w:pStyle w:val="a3"/>
        <w:numPr>
          <w:ilvl w:val="2"/>
          <w:numId w:val="3"/>
        </w:numPr>
      </w:pPr>
      <w:r>
        <w:t>обязательно зафиксируйте точное время начала разговора и его продолжительность.</w:t>
      </w:r>
    </w:p>
    <w:p w:rsidR="00F0240A" w:rsidRDefault="00F0240A" w:rsidP="00F0240A">
      <w:pPr>
        <w:pStyle w:val="a3"/>
      </w:pPr>
      <w:r>
        <w:t>Необходимо, если это возможно, в ходе разговора получить ответы на следующие вопросы:</w:t>
      </w:r>
    </w:p>
    <w:p w:rsidR="00F0240A" w:rsidRDefault="00F0240A" w:rsidP="00F0240A">
      <w:pPr>
        <w:pStyle w:val="a3"/>
        <w:numPr>
          <w:ilvl w:val="0"/>
          <w:numId w:val="4"/>
        </w:numPr>
      </w:pPr>
      <w:r>
        <w:t>куда, кому, по какому телефону звонит этот человек?</w:t>
      </w:r>
    </w:p>
    <w:p w:rsidR="00F0240A" w:rsidRDefault="00F0240A" w:rsidP="00F0240A">
      <w:pPr>
        <w:pStyle w:val="a3"/>
        <w:numPr>
          <w:ilvl w:val="0"/>
          <w:numId w:val="4"/>
        </w:numPr>
      </w:pPr>
      <w:r>
        <w:t>какие конкретные требования он (она) выдвигает?</w:t>
      </w:r>
    </w:p>
    <w:p w:rsidR="00F0240A" w:rsidRDefault="00F0240A" w:rsidP="00F0240A">
      <w:pPr>
        <w:pStyle w:val="a3"/>
        <w:numPr>
          <w:ilvl w:val="0"/>
          <w:numId w:val="4"/>
        </w:numPr>
      </w:pPr>
      <w:r>
        <w:t>выдвигает ли требования он (она) лично, выступает в роли посредника или представляет какую-то группу лиц?</w:t>
      </w:r>
    </w:p>
    <w:p w:rsidR="00F0240A" w:rsidRDefault="00F0240A" w:rsidP="00F0240A">
      <w:pPr>
        <w:pStyle w:val="a3"/>
        <w:numPr>
          <w:ilvl w:val="0"/>
          <w:numId w:val="4"/>
        </w:numPr>
      </w:pPr>
      <w:r>
        <w:t>на каких условиях он (она) или они согласны отказаться от задуманного?</w:t>
      </w:r>
    </w:p>
    <w:p w:rsidR="00F0240A" w:rsidRDefault="00F0240A" w:rsidP="00F0240A">
      <w:pPr>
        <w:pStyle w:val="a3"/>
        <w:numPr>
          <w:ilvl w:val="0"/>
          <w:numId w:val="4"/>
        </w:numPr>
      </w:pPr>
      <w:r>
        <w:t>как и когда с ним (с ней) можно связаться?</w:t>
      </w:r>
    </w:p>
    <w:p w:rsidR="00F0240A" w:rsidRDefault="00F0240A" w:rsidP="00F0240A">
      <w:pPr>
        <w:pStyle w:val="a3"/>
      </w:pPr>
      <w: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</w:p>
    <w:p w:rsidR="00F0240A" w:rsidRDefault="00F0240A" w:rsidP="00F0240A">
      <w:pPr>
        <w:pStyle w:val="a3"/>
      </w:pPr>
      <w:r>
        <w:t xml:space="preserve">Не бойтесь запугиваний преступников, -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факта </w:t>
      </w:r>
      <w:r>
        <w:lastRenderedPageBreak/>
        <w:t>подобных угроз значительно осложняет положение и способствует безнаказанному совершению преступления.</w:t>
      </w:r>
    </w:p>
    <w:p w:rsidR="00F0240A" w:rsidRDefault="00F0240A" w:rsidP="00F0240A">
      <w:pPr>
        <w:pStyle w:val="a3"/>
      </w:pPr>
      <w: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4. Поступление угрозы в письменной форме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 xml:space="preserve">Угрозы в письменной форме могут поступить к вам как по почте, так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анонимных материалах (записках, надписях, информации на дискете и т.д.).</w:t>
      </w:r>
    </w:p>
    <w:p w:rsidR="00F0240A" w:rsidRDefault="00F0240A" w:rsidP="00F0240A">
      <w:pPr>
        <w:pStyle w:val="a3"/>
      </w:pPr>
      <w:r>
        <w:t>После получения такого рода документа обращайтесь с ним максимально осторожно.</w:t>
      </w:r>
    </w:p>
    <w:p w:rsidR="00F0240A" w:rsidRDefault="00F0240A" w:rsidP="00F0240A">
      <w:pPr>
        <w:pStyle w:val="a3"/>
      </w:pPr>
      <w:r>
        <w:t>Постарайтесь не оставлять на нем отпечатков своих пальцев.</w:t>
      </w:r>
    </w:p>
    <w:p w:rsidR="00F0240A" w:rsidRDefault="00F0240A" w:rsidP="00F0240A">
      <w:pPr>
        <w:pStyle w:val="a3"/>
      </w:pPr>
      <w: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F0240A" w:rsidRDefault="00F0240A" w:rsidP="00F0240A">
      <w:pPr>
        <w:pStyle w:val="a3"/>
      </w:pPr>
      <w: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F0240A" w:rsidRDefault="00F0240A" w:rsidP="00F0240A">
      <w:pPr>
        <w:pStyle w:val="a3"/>
      </w:pPr>
      <w:r>
        <w:t>Сохраняйте все: сам документ с текстом, любые вложения, конверт и упаковку, - ничего не выбрасывайте.</w:t>
      </w:r>
    </w:p>
    <w:p w:rsidR="00F0240A" w:rsidRDefault="00F0240A" w:rsidP="00F0240A">
      <w:pPr>
        <w:pStyle w:val="a3"/>
      </w:pPr>
      <w:r>
        <w:t>Не расширяйте круг лиц, знакомых с содержанием документа.</w:t>
      </w:r>
    </w:p>
    <w:p w:rsidR="00F0240A" w:rsidRDefault="00F0240A" w:rsidP="00F0240A">
      <w:pPr>
        <w:pStyle w:val="a3"/>
      </w:pPr>
      <w:r>
        <w:t>Все это поможет правоохранительным органам при проведении последующих криминалистических исследований.</w:t>
      </w:r>
    </w:p>
    <w:p w:rsidR="00F0240A" w:rsidRDefault="00F0240A" w:rsidP="00F0240A">
      <w:pPr>
        <w:pStyle w:val="a3"/>
      </w:pPr>
      <w: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5. Захват в заложники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lastRenderedPageBreak/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F0240A" w:rsidRDefault="00F0240A" w:rsidP="00F0240A">
      <w:pPr>
        <w:pStyle w:val="a3"/>
      </w:pPr>
      <w:r>
        <w:t>Во всех случаях ваша жизнь становится предметом торга для террористов.</w:t>
      </w:r>
    </w:p>
    <w:p w:rsidR="00F0240A" w:rsidRDefault="00F0240A" w:rsidP="00F0240A">
      <w:pPr>
        <w:pStyle w:val="a3"/>
      </w:pPr>
      <w:r>
        <w:t>Захват может произойти в транспорте, в учреждении, на улице, в квартире.</w:t>
      </w:r>
    </w:p>
    <w:p w:rsidR="00F0240A" w:rsidRDefault="00F0240A" w:rsidP="00F0240A">
      <w:pPr>
        <w:pStyle w:val="a3"/>
      </w:pPr>
      <w:r>
        <w:t>Если вы оказались заложником, рекомендуем придерживаться следующих правил поведения: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  <w:numPr>
          <w:ilvl w:val="0"/>
          <w:numId w:val="5"/>
        </w:numPr>
      </w:pPr>
      <w: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F0240A" w:rsidRDefault="00F0240A" w:rsidP="00F0240A">
      <w:pPr>
        <w:pStyle w:val="a3"/>
        <w:numPr>
          <w:ilvl w:val="0"/>
          <w:numId w:val="5"/>
        </w:numPr>
      </w:pPr>
      <w:r>
        <w:t>переносите лишения, оскорбления и унижения, не смотрите в глаза преступникам, не ведите себя вызывающе;</w:t>
      </w:r>
    </w:p>
    <w:p w:rsidR="00F0240A" w:rsidRDefault="00F0240A" w:rsidP="00F0240A">
      <w:pPr>
        <w:pStyle w:val="a3"/>
        <w:numPr>
          <w:ilvl w:val="0"/>
          <w:numId w:val="5"/>
        </w:numPr>
      </w:pPr>
      <w: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  <w:numPr>
          <w:ilvl w:val="0"/>
          <w:numId w:val="6"/>
        </w:numPr>
      </w:pPr>
      <w:r>
        <w:t>на совершение любых действий (сесть, встать, попить, сходить в туалет) спрашивайте разрешение;</w:t>
      </w:r>
    </w:p>
    <w:p w:rsidR="00F0240A" w:rsidRDefault="00F0240A" w:rsidP="00F0240A">
      <w:pPr>
        <w:pStyle w:val="a3"/>
        <w:numPr>
          <w:ilvl w:val="0"/>
          <w:numId w:val="6"/>
        </w:numPr>
      </w:pPr>
      <w:r>
        <w:t>если вы ранены, постарайтесь не двигаться, этим вы сократите потерю крови.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Помните: ваша цель – остаться в живых.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F0240A" w:rsidRDefault="00F0240A" w:rsidP="00F0240A">
      <w:pPr>
        <w:pStyle w:val="a3"/>
      </w:pPr>
      <w: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F0240A" w:rsidRDefault="00F0240A" w:rsidP="00F0240A">
      <w:pPr>
        <w:pStyle w:val="a3"/>
      </w:pPr>
      <w: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0240A" w:rsidRDefault="00F0240A" w:rsidP="00F0240A">
      <w:pPr>
        <w:pStyle w:val="a3"/>
        <w:numPr>
          <w:ilvl w:val="0"/>
          <w:numId w:val="7"/>
        </w:numPr>
      </w:pPr>
      <w:r>
        <w:t>лежите на полу лицом вниз, голову закройте руками и не двигайтесь;</w:t>
      </w:r>
    </w:p>
    <w:p w:rsidR="00F0240A" w:rsidRDefault="00F0240A" w:rsidP="00F0240A">
      <w:pPr>
        <w:pStyle w:val="a3"/>
        <w:numPr>
          <w:ilvl w:val="0"/>
          <w:numId w:val="7"/>
        </w:numPr>
      </w:pPr>
      <w:r>
        <w:t>ни в коем случае не бегите навстречу сотрудникам спецслужб или от них, так как они могут принять вас за преступника;</w:t>
      </w:r>
    </w:p>
    <w:p w:rsidR="00F0240A" w:rsidRDefault="00F0240A" w:rsidP="00F0240A">
      <w:pPr>
        <w:pStyle w:val="a3"/>
        <w:numPr>
          <w:ilvl w:val="0"/>
          <w:numId w:val="7"/>
        </w:numPr>
      </w:pPr>
      <w:r>
        <w:t>если есть возможность, держитесь подальше от проемов дверей и окон.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lastRenderedPageBreak/>
        <w:t xml:space="preserve">Если вам стало известно о готовящемся или совершенном преступлении, немедленно сообщите об этом в ОУФСБ России по РБ в </w:t>
      </w:r>
      <w:proofErr w:type="spellStart"/>
      <w:r>
        <w:t>г</w:t>
      </w:r>
      <w:proofErr w:type="gramStart"/>
      <w:r>
        <w:t>.К</w:t>
      </w:r>
      <w:proofErr w:type="gramEnd"/>
      <w:r>
        <w:t>умертау</w:t>
      </w:r>
      <w:proofErr w:type="spellEnd"/>
      <w:r>
        <w:t xml:space="preserve"> тел. (834761) 4-13-69 или ОВД по </w:t>
      </w:r>
      <w:proofErr w:type="spellStart"/>
      <w:r>
        <w:t>Мелеузовскому</w:t>
      </w:r>
      <w:proofErr w:type="spellEnd"/>
      <w:r>
        <w:t xml:space="preserve"> району и г. Мелеуз тел. 3-18-02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  <w:ind w:left="720"/>
        <w:jc w:val="center"/>
      </w:pPr>
      <w:r>
        <w:t>РЕКОМЕНДАЦИИ</w:t>
      </w:r>
    </w:p>
    <w:p w:rsidR="00F0240A" w:rsidRDefault="00F0240A" w:rsidP="00F0240A">
      <w:pPr>
        <w:pStyle w:val="a3"/>
        <w:ind w:left="720"/>
        <w:jc w:val="center"/>
      </w:pPr>
      <w:r>
        <w:t>руководителям предприятий, организаций и учреждений по действиям в экстремальных ситуациях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Учитывая возможность совершения террористических актов на территории предприятий, учреждений, организаций и фирм (далее -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F0240A" w:rsidRDefault="00F0240A" w:rsidP="00F0240A">
      <w:pPr>
        <w:pStyle w:val="a3"/>
      </w:pPr>
      <w:r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F0240A" w:rsidRDefault="00F0240A" w:rsidP="00F0240A">
      <w:pPr>
        <w:pStyle w:val="a3"/>
      </w:pPr>
      <w:r>
        <w:t>С учетом особенностей объекта их руководителям надлежит совместно с правоохранительными органами в обязательном порядке разработать инструкции и планы действий на случай возникновения следующих чрезвычайных ситуаций: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1. Обнаружение подозрительного предмета, который может оказаться взрывным устройством.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В последнее время на объектах участились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территории, как вести себя при их обнаружении?</w:t>
      </w:r>
    </w:p>
    <w:p w:rsidR="00F0240A" w:rsidRDefault="00F0240A" w:rsidP="00F0240A">
      <w:pPr>
        <w:pStyle w:val="a3"/>
      </w:pPr>
      <w:r>
        <w:t>В качестве мер предупредительного характера рекомендуем: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 подозрительных предметов;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t>периодическую комиссионную проверку складских помещений;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t>более тщательный подбор и проверку кадров;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F0240A" w:rsidRDefault="00F0240A" w:rsidP="00F0240A">
      <w:pPr>
        <w:pStyle w:val="a3"/>
        <w:numPr>
          <w:ilvl w:val="0"/>
          <w:numId w:val="8"/>
        </w:numPr>
      </w:pPr>
      <w:r>
        <w:lastRenderedPageBreak/>
        <w:t>при заключении договоров на сдачу складских помещений в аренду в обязательном порядке включить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F0240A" w:rsidRDefault="00F0240A" w:rsidP="00F0240A">
      <w:pPr>
        <w:pStyle w:val="a3"/>
      </w:pPr>
      <w:r>
        <w:t>В случае обнаружения подозрительного предмета незамедлительно сообщите о случившемся в правоохранительные органы.</w:t>
      </w:r>
    </w:p>
    <w:p w:rsidR="00F0240A" w:rsidRDefault="00F0240A" w:rsidP="00F0240A">
      <w:pPr>
        <w:pStyle w:val="a3"/>
      </w:pPr>
      <w:r>
        <w:t>До прибытия оперативно-следственной группы дайте указание сотрудникам находиться на безопасном расстоянии от обнаруженного предмета в соответствии с приложением № 1.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В случае необходимости приступите к эвакуации людей согласно имеющемуся плану.</w:t>
      </w:r>
    </w:p>
    <w:p w:rsidR="00F0240A" w:rsidRDefault="00F0240A" w:rsidP="00F0240A">
      <w:pPr>
        <w:pStyle w:val="a3"/>
      </w:pPr>
      <w:r>
        <w:t>Помните: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F0240A" w:rsidRDefault="00F0240A" w:rsidP="00F0240A">
      <w:pPr>
        <w:pStyle w:val="a3"/>
      </w:pPr>
      <w: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F0240A" w:rsidRDefault="00F0240A" w:rsidP="00F0240A">
      <w:pPr>
        <w:pStyle w:val="a3"/>
      </w:pPr>
      <w: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F0240A" w:rsidRDefault="00F0240A" w:rsidP="00F0240A">
      <w:pPr>
        <w:pStyle w:val="a3"/>
      </w:pPr>
      <w: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F0240A" w:rsidRDefault="00F0240A" w:rsidP="00F0240A">
      <w:pPr>
        <w:pStyle w:val="a3"/>
      </w:pPr>
      <w: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0240A" w:rsidRDefault="00F0240A" w:rsidP="00F0240A">
      <w:pPr>
        <w:pStyle w:val="a3"/>
      </w:pPr>
      <w:r>
        <w:t>Еще раз напоминаем:</w:t>
      </w:r>
    </w:p>
    <w:p w:rsidR="00F0240A" w:rsidRDefault="00F0240A" w:rsidP="00F0240A">
      <w:pPr>
        <w:pStyle w:val="a3"/>
      </w:pPr>
      <w:r>
        <w:t xml:space="preserve">не предпринимайте самостоятельно никаких действий </w:t>
      </w:r>
      <w:proofErr w:type="gramStart"/>
      <w:r>
        <w:t>со</w:t>
      </w:r>
      <w:proofErr w:type="gramEnd"/>
      <w:r>
        <w:t xml:space="preserve">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2. Поступление угрозы по телефону</w:t>
      </w:r>
    </w:p>
    <w:p w:rsidR="00F0240A" w:rsidRDefault="00F0240A" w:rsidP="00F0240A">
      <w:pPr>
        <w:pStyle w:val="a3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F0240A" w:rsidRDefault="00F0240A" w:rsidP="00F0240A">
      <w:pPr>
        <w:pStyle w:val="a3"/>
      </w:pPr>
      <w: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F0240A" w:rsidRDefault="00F0240A" w:rsidP="00F0240A">
      <w:pPr>
        <w:pStyle w:val="a3"/>
      </w:pPr>
      <w:r>
        <w:lastRenderedPageBreak/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F0240A" w:rsidRDefault="00F0240A" w:rsidP="00F0240A">
      <w:pPr>
        <w:pStyle w:val="a3"/>
        <w:numPr>
          <w:ilvl w:val="0"/>
          <w:numId w:val="9"/>
        </w:numPr>
      </w:pPr>
      <w:r>
        <w:t xml:space="preserve">проведение инструктажей персонала </w:t>
      </w:r>
      <w:proofErr w:type="gramStart"/>
      <w:r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>
        <w:t xml:space="preserve"> № 2;</w:t>
      </w:r>
    </w:p>
    <w:p w:rsidR="00F0240A" w:rsidRDefault="00F0240A" w:rsidP="00F0240A">
      <w:pPr>
        <w:pStyle w:val="a3"/>
        <w:numPr>
          <w:ilvl w:val="0"/>
          <w:numId w:val="9"/>
        </w:numPr>
      </w:pPr>
      <w:r>
        <w:t>оснащение телефонов объекта, указанных в официальных справочниках, автоматическим определителем номера (АОНом) и звукозаписывающей аппаратурой.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3. Поступление угрозы в письменной форме</w:t>
      </w:r>
    </w:p>
    <w:p w:rsidR="00F0240A" w:rsidRDefault="00F0240A" w:rsidP="00F0240A">
      <w:pPr>
        <w:pStyle w:val="a3"/>
      </w:pPr>
      <w:r>
        <w:t xml:space="preserve">Угрозы в письменной форме могут поступить на </w:t>
      </w:r>
      <w:proofErr w:type="gramStart"/>
      <w:r>
        <w:t>объект</w:t>
      </w:r>
      <w:proofErr w:type="gramEnd"/>
      <w:r>
        <w:t xml:space="preserve">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Обеспечьте четкое соблюдение персоналом объекта правил обращения с анонимными материалами (приложение № 3).</w:t>
      </w:r>
    </w:p>
    <w:p w:rsidR="00F0240A" w:rsidRDefault="00F0240A" w:rsidP="00F0240A">
      <w:pPr>
        <w:pStyle w:val="a3"/>
      </w:pPr>
      <w:r>
        <w:t>Примите меры к сохранности и своевременной передаче в правоохранительные органы полученных материалов.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4. Захват заложников</w:t>
      </w:r>
    </w:p>
    <w:p w:rsidR="00F0240A" w:rsidRDefault="00F0240A" w:rsidP="00F0240A">
      <w:pPr>
        <w:pStyle w:val="a3"/>
      </w:pPr>
      <w:r>
        <w:t> </w:t>
      </w:r>
    </w:p>
    <w:p w:rsidR="00F0240A" w:rsidRDefault="00F0240A" w:rsidP="00F0240A">
      <w:pPr>
        <w:pStyle w:val="a3"/>
      </w:pPr>
      <w: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F0240A" w:rsidRDefault="00F0240A" w:rsidP="00F0240A">
      <w:pPr>
        <w:pStyle w:val="a3"/>
      </w:pPr>
      <w:r>
        <w:t>Во всех случаях, жизнь людей становится предметом торга и находится в постоянной опасности.</w:t>
      </w:r>
    </w:p>
    <w:p w:rsidR="00F0240A" w:rsidRDefault="00F0240A" w:rsidP="00F0240A">
      <w:pPr>
        <w:pStyle w:val="a3"/>
      </w:pPr>
      <w:r>
        <w:t>Захват всегда происходит неожиданно.</w:t>
      </w:r>
    </w:p>
    <w:p w:rsidR="00F0240A" w:rsidRDefault="00F0240A" w:rsidP="00F0240A">
      <w:pPr>
        <w:pStyle w:val="a3"/>
      </w:pPr>
      <w:r>
        <w:t>Вместе с тем выполнение мер предупредительного характера (ужесточение пропускного режима на территорию объекта, установка систем сигнализации, аудио- и видеозаписи, проведение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в условиях чрезвычайных ситуаций) поможет снизить вероятность захвата людей на объекте.</w:t>
      </w:r>
    </w:p>
    <w:p w:rsidR="00F0240A" w:rsidRDefault="00F0240A" w:rsidP="00F0240A">
      <w:pPr>
        <w:pStyle w:val="a3"/>
      </w:pPr>
      <w:r>
        <w:t>При захвате людей в заложники необходимо: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lastRenderedPageBreak/>
        <w:t>о сложившейся на объекте ситуации незамедлительно сообщить в правоохранительные органы;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t>не вступать в переговоры с террористами по собственной инициативе;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t xml:space="preserve">по прибытию сотрудников спецподразделений </w:t>
      </w:r>
      <w:proofErr w:type="spellStart"/>
      <w:r>
        <w:t>Кумертауского</w:t>
      </w:r>
      <w:proofErr w:type="spellEnd"/>
      <w:r>
        <w:t xml:space="preserve"> ОУФСБ и ОВД оказать им помощь в получении интересующей их информации;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t>при необходимости,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F0240A" w:rsidRDefault="00F0240A" w:rsidP="00F0240A">
      <w:pPr>
        <w:pStyle w:val="a3"/>
        <w:numPr>
          <w:ilvl w:val="0"/>
          <w:numId w:val="10"/>
        </w:numPr>
      </w:pPr>
      <w: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F0240A" w:rsidRDefault="00F0240A" w:rsidP="00F0240A">
      <w:pPr>
        <w:pStyle w:val="a3"/>
      </w:pPr>
      <w:r>
        <w:t> </w:t>
      </w: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BE1"/>
    <w:multiLevelType w:val="multilevel"/>
    <w:tmpl w:val="DB9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1E4"/>
    <w:multiLevelType w:val="multilevel"/>
    <w:tmpl w:val="CE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571DF"/>
    <w:multiLevelType w:val="multilevel"/>
    <w:tmpl w:val="B3F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F5762"/>
    <w:multiLevelType w:val="multilevel"/>
    <w:tmpl w:val="1FC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24489"/>
    <w:multiLevelType w:val="multilevel"/>
    <w:tmpl w:val="11F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1F0A"/>
    <w:multiLevelType w:val="multilevel"/>
    <w:tmpl w:val="D168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60512"/>
    <w:multiLevelType w:val="multilevel"/>
    <w:tmpl w:val="7DE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20C14"/>
    <w:multiLevelType w:val="multilevel"/>
    <w:tmpl w:val="14C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2586B"/>
    <w:multiLevelType w:val="multilevel"/>
    <w:tmpl w:val="9A0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A4E"/>
    <w:multiLevelType w:val="multilevel"/>
    <w:tmpl w:val="6BF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A"/>
    <w:rsid w:val="001248AE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2461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2017-11-16T09:37:00Z</dcterms:created>
  <dcterms:modified xsi:type="dcterms:W3CDTF">2017-11-16T09:37:00Z</dcterms:modified>
</cp:coreProperties>
</file>